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288E">
      <w:pPr>
        <w:pStyle w:val="5"/>
        <w:spacing w:before="329"/>
        <w:ind w:left="0"/>
        <w:rPr>
          <w:sz w:val="36"/>
        </w:rPr>
      </w:pPr>
    </w:p>
    <w:p w14:paraId="67E5FDE1">
      <w:pPr>
        <w:pStyle w:val="6"/>
      </w:pPr>
    </w:p>
    <w:p w14:paraId="0BB0EAE7">
      <w:pPr>
        <w:pStyle w:val="6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280035</wp:posOffset>
                </wp:positionV>
                <wp:extent cx="5978525" cy="1270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2700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78398" y="12192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83.65pt;margin-top:22.05pt;height:1pt;width:470.75pt;mso-position-horizontal-relative:page;mso-wrap-distance-bottom:0pt;mso-wrap-distance-top:0pt;z-index:-251656192;mso-width-relative:page;mso-height-relative:page;" fillcolor="#000000" filled="t" stroked="f" coordsize="5978525,12700" o:gfxdata="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WCexLW&#10;AAAACgEAAA8AAAAAAAAAAQAgAAAAIgAAAGRycy9kb3ducmV2LnhtbFBLAQIUABQAAAAIAIdO4kBu&#10;EXERIgIAAOAEAAAOAAAAAAAAAAEAIAAAACUBAABkcnMvZTJvRG9jLnhtbFBLBQYAAAAABgAGAFkB&#10;AAC5BQAAAAA=&#10;" path="m5978398,0l0,0,0,12192,5978398,12192,5978398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1109345</wp:posOffset>
            </wp:positionH>
            <wp:positionV relativeFrom="paragraph">
              <wp:posOffset>-472440</wp:posOffset>
            </wp:positionV>
            <wp:extent cx="636270" cy="68643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52" cy="68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АО</w:t>
      </w:r>
      <w:r>
        <w:rPr>
          <w:spacing w:val="-15"/>
        </w:rPr>
        <w:t xml:space="preserve"> </w:t>
      </w:r>
      <w:r>
        <w:t>«Санаторий</w:t>
      </w:r>
      <w:r>
        <w:rPr>
          <w:spacing w:val="-12"/>
        </w:rPr>
        <w:t xml:space="preserve"> </w:t>
      </w:r>
      <w:r>
        <w:rPr>
          <w:spacing w:val="-2"/>
        </w:rPr>
        <w:t>«Сакрополь»</w:t>
      </w:r>
    </w:p>
    <w:p w14:paraId="36DA3875">
      <w:pPr>
        <w:spacing w:before="0"/>
        <w:ind w:left="423" w:right="142" w:firstLine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sz w:val="20"/>
        </w:rPr>
        <w:t>296500,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Республика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Крым,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г.Саки,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ул.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Курортная,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5"/>
          <w:sz w:val="20"/>
        </w:rPr>
        <w:t>14</w:t>
      </w:r>
    </w:p>
    <w:p w14:paraId="49D34C3F">
      <w:pPr>
        <w:spacing w:before="0"/>
        <w:ind w:left="3194" w:right="2907" w:firstLine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тел.:</w:t>
      </w:r>
      <w:r>
        <w:rPr>
          <w:rFonts w:ascii="Cambria" w:hAnsi="Cambria"/>
          <w:b/>
          <w:spacing w:val="-12"/>
          <w:sz w:val="20"/>
        </w:rPr>
        <w:t xml:space="preserve"> </w:t>
      </w:r>
      <w:r>
        <w:rPr>
          <w:rFonts w:ascii="Cambria" w:hAnsi="Cambria"/>
          <w:b/>
          <w:sz w:val="20"/>
        </w:rPr>
        <w:t>(36563)</w:t>
      </w:r>
      <w:r>
        <w:rPr>
          <w:rFonts w:ascii="Cambria" w:hAnsi="Cambria"/>
          <w:b/>
          <w:spacing w:val="-11"/>
          <w:sz w:val="20"/>
        </w:rPr>
        <w:t xml:space="preserve"> </w:t>
      </w:r>
      <w:r>
        <w:rPr>
          <w:rFonts w:ascii="Cambria" w:hAnsi="Cambria"/>
          <w:b/>
          <w:sz w:val="20"/>
        </w:rPr>
        <w:t>2-74-94;</w:t>
      </w:r>
      <w:r>
        <w:rPr>
          <w:rFonts w:ascii="Cambria" w:hAnsi="Cambria"/>
          <w:b/>
          <w:spacing w:val="-11"/>
          <w:sz w:val="20"/>
        </w:rPr>
        <w:t xml:space="preserve"> </w:t>
      </w:r>
      <w:r>
        <w:rPr>
          <w:rFonts w:ascii="Cambria" w:hAnsi="Cambria"/>
          <w:b/>
          <w:sz w:val="20"/>
        </w:rPr>
        <w:t>тел/</w:t>
      </w:r>
      <w:r>
        <w:rPr>
          <w:rFonts w:ascii="Cambria" w:hAnsi="Cambria"/>
          <w:b/>
          <w:spacing w:val="-11"/>
          <w:sz w:val="20"/>
        </w:rPr>
        <w:t xml:space="preserve"> </w:t>
      </w:r>
      <w:r>
        <w:rPr>
          <w:rFonts w:ascii="Cambria" w:hAnsi="Cambria"/>
          <w:b/>
          <w:sz w:val="20"/>
        </w:rPr>
        <w:t>факс:2-36-41 е-mail: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fldChar w:fldCharType="begin"/>
      </w:r>
      <w:r>
        <w:instrText xml:space="preserve"> HYPERLINK "mailto:sakropol@mail.ru" \h </w:instrText>
      </w:r>
      <w:r>
        <w:fldChar w:fldCharType="separate"/>
      </w:r>
      <w:r>
        <w:rPr>
          <w:rFonts w:ascii="Cambria" w:hAnsi="Cambria"/>
          <w:b/>
          <w:sz w:val="20"/>
        </w:rPr>
        <w:t>sakropol@mail.ru</w:t>
      </w:r>
      <w:r>
        <w:rPr>
          <w:rFonts w:ascii="Cambria" w:hAnsi="Cambria"/>
          <w:b/>
          <w:sz w:val="20"/>
        </w:rPr>
        <w:fldChar w:fldCharType="end"/>
      </w:r>
    </w:p>
    <w:p w14:paraId="5B28ADF9">
      <w:pPr>
        <w:spacing w:before="0" w:line="234" w:lineRule="exact"/>
        <w:ind w:left="425" w:right="142" w:firstLine="0"/>
        <w:jc w:val="center"/>
        <w:rPr>
          <w:rFonts w:ascii="Cambria"/>
          <w:b/>
          <w:sz w:val="20"/>
        </w:rPr>
      </w:pPr>
      <w:r>
        <w:rPr>
          <w:rFonts w:ascii="Cambria"/>
          <w:b/>
          <w:spacing w:val="-5"/>
          <w:sz w:val="20"/>
        </w:rPr>
        <w:t>www.sakropol.</w:t>
      </w:r>
      <w:r>
        <w:rPr>
          <w:rFonts w:ascii="Cambria"/>
          <w:b/>
          <w:spacing w:val="10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center</w:t>
      </w:r>
    </w:p>
    <w:p w14:paraId="66106569">
      <w:pPr>
        <w:pStyle w:val="5"/>
        <w:ind w:left="0"/>
        <w:rPr>
          <w:rFonts w:ascii="Cambria"/>
          <w:b/>
          <w:sz w:val="20"/>
        </w:rPr>
      </w:pPr>
    </w:p>
    <w:p w14:paraId="1AE582CE">
      <w:pPr>
        <w:pStyle w:val="5"/>
        <w:ind w:left="0" w:leftChars="0" w:right="145" w:firstLine="840" w:firstLineChars="350"/>
        <w:jc w:val="both"/>
      </w:pPr>
    </w:p>
    <w:p w14:paraId="18235509">
      <w:pPr>
        <w:pStyle w:val="5"/>
        <w:ind w:left="0" w:leftChars="0" w:right="145" w:firstLine="840" w:firstLineChars="350"/>
        <w:jc w:val="both"/>
      </w:pPr>
    </w:p>
    <w:p w14:paraId="1E4CC3E6">
      <w:pPr>
        <w:pStyle w:val="5"/>
        <w:ind w:left="0" w:leftChars="0" w:right="145" w:firstLine="840" w:firstLineChars="350"/>
        <w:jc w:val="both"/>
      </w:pPr>
      <w:r>
        <w:t>Санаторий «Сакрополь» - уникальный многопрофильный лечебный центр, знаменитый лечебной Сакской грязью, рапой Сакского озера и минеральной водой. Современнейшая лечебная</w:t>
      </w:r>
      <w:r>
        <w:rPr>
          <w:spacing w:val="-6"/>
        </w:rPr>
        <w:t xml:space="preserve"> </w:t>
      </w:r>
      <w:r>
        <w:t>база,</w:t>
      </w:r>
      <w:r>
        <w:rPr>
          <w:spacing w:val="-6"/>
        </w:rPr>
        <w:t xml:space="preserve"> </w:t>
      </w:r>
      <w:r>
        <w:t>новейшее</w:t>
      </w:r>
      <w:r>
        <w:rPr>
          <w:spacing w:val="-6"/>
        </w:rPr>
        <w:t xml:space="preserve"> </w:t>
      </w:r>
      <w:r>
        <w:t>оборудование,</w:t>
      </w:r>
      <w:r>
        <w:rPr>
          <w:spacing w:val="-6"/>
        </w:rPr>
        <w:t xml:space="preserve"> </w:t>
      </w:r>
      <w:r>
        <w:t>квалифицированный</w:t>
      </w:r>
      <w:r>
        <w:rPr>
          <w:spacing w:val="-7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персонал</w:t>
      </w:r>
      <w:r>
        <w:rPr>
          <w:spacing w:val="-7"/>
        </w:rPr>
        <w:t xml:space="preserve"> </w:t>
      </w:r>
      <w:r>
        <w:t>позволяет нашим гостям восстановить и укрепить самое ценное, что есть у человека - здоровье.</w:t>
      </w:r>
    </w:p>
    <w:p w14:paraId="608AE961">
      <w:pPr>
        <w:pStyle w:val="5"/>
        <w:ind w:right="148" w:firstLine="734"/>
        <w:jc w:val="both"/>
      </w:pPr>
      <w:r>
        <w:t>АО «Санаторий» Сакрополь» представляет собой санаторно-курортный комплекс, расположенный на закрытой территории общей площадью 6,2 га в центре города-курорта</w:t>
      </w:r>
      <w:r>
        <w:rPr>
          <w:spacing w:val="40"/>
        </w:rPr>
        <w:t xml:space="preserve"> </w:t>
      </w:r>
      <w:r>
        <w:t>Саки на берегу Сакского лечебного озера в 3-х км от Черного моря. Комплекс имеет собственную систему безопасности с видеонаблюдением, охраняемую стоянку автотранспорта, 7-ми этажный спальный корпус с лечебно-диагностическим отделением, тремя обеденными залами, сообщается крытым переходом с построенной современной водогрязелечебницей, рассчитанной на прием более 1000 отдыхающих в день.</w:t>
      </w:r>
    </w:p>
    <w:p w14:paraId="4B68E830">
      <w:pPr>
        <w:pStyle w:val="5"/>
        <w:ind w:right="151" w:firstLine="734"/>
        <w:jc w:val="both"/>
      </w:pPr>
      <w:r>
        <w:t>Комфортабельные номера, разнообразие приготовленных блюд, многочисленные скульптуры и зеленые насаждения на территории дополняют полноценный отдых и реабилитацию. А пронзительно свежий воздух, насыщенный кислородом и обогащенный ионами солей Сакского лечебного озера, оказывает целительное действие на весь организм.</w:t>
      </w:r>
    </w:p>
    <w:p w14:paraId="4DDDFF81">
      <w:pPr>
        <w:pStyle w:val="5"/>
        <w:ind w:right="154" w:firstLine="734"/>
        <w:jc w:val="both"/>
      </w:pPr>
      <w:r>
        <w:t>Гостеприимный персонал и высокие стандарты обслуживания позволяют нам поддерживать достойный уровень сервиса.</w:t>
      </w:r>
    </w:p>
    <w:p w14:paraId="02EFBB98">
      <w:pPr>
        <w:pStyle w:val="5"/>
        <w:spacing w:before="6"/>
        <w:ind w:left="0"/>
      </w:pPr>
    </w:p>
    <w:p w14:paraId="2FCDEE55">
      <w:pPr>
        <w:pStyle w:val="2"/>
        <w:ind w:left="2198"/>
      </w:pPr>
    </w:p>
    <w:p w14:paraId="5A4C5EA0">
      <w:pPr>
        <w:pStyle w:val="2"/>
        <w:ind w:left="2198"/>
      </w:pPr>
      <w:r>
        <w:t>Прейскурант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rPr>
          <w:spacing w:val="-2"/>
        </w:rPr>
        <w:t>«Оздоровление»</w:t>
      </w:r>
    </w:p>
    <w:p w14:paraId="437ECB24">
      <w:pPr>
        <w:pStyle w:val="5"/>
        <w:spacing w:before="271"/>
        <w:ind w:right="149" w:firstLine="556"/>
        <w:jc w:val="both"/>
      </w:pPr>
      <w:r>
        <w:t>Лечебная программа «Оздоровление» (количество мест с 01.07.2026 г. по 01.11.2026 г. ограничено). В стоимость данной программы входит: проживание в номере выбранной категории, 5-ти разовое комплексное питание, лечение по программе «Оздоровление».</w:t>
      </w:r>
    </w:p>
    <w:p w14:paraId="4F6B3A6F">
      <w:pPr>
        <w:pStyle w:val="5"/>
        <w:ind w:left="0"/>
        <w:rPr>
          <w:sz w:val="20"/>
        </w:rPr>
      </w:pPr>
    </w:p>
    <w:p w14:paraId="4102F1F4">
      <w:pPr>
        <w:pStyle w:val="5"/>
        <w:spacing w:before="100"/>
        <w:ind w:left="0"/>
        <w:rPr>
          <w:sz w:val="20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3"/>
        <w:gridCol w:w="2431"/>
      </w:tblGrid>
      <w:tr w14:paraId="08324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7103" w:type="dxa"/>
          </w:tcPr>
          <w:p w14:paraId="0BF5EDC9">
            <w:pPr>
              <w:pStyle w:val="9"/>
              <w:spacing w:before="272"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номера</w:t>
            </w:r>
          </w:p>
        </w:tc>
        <w:tc>
          <w:tcPr>
            <w:tcW w:w="2431" w:type="dxa"/>
          </w:tcPr>
          <w:p w14:paraId="0C571437">
            <w:pPr>
              <w:pStyle w:val="9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01.01.2026г.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14:paraId="4375B819">
            <w:pPr>
              <w:pStyle w:val="9"/>
              <w:spacing w:before="0"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31.12.2026г.</w:t>
            </w:r>
          </w:p>
        </w:tc>
      </w:tr>
      <w:tr w14:paraId="6AFE6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03" w:type="dxa"/>
          </w:tcPr>
          <w:p w14:paraId="2317DF67">
            <w:pPr>
              <w:pStyle w:val="9"/>
              <w:spacing w:before="270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Однокомнатный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двухместный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«Комфорт»</w:t>
            </w:r>
          </w:p>
        </w:tc>
        <w:tc>
          <w:tcPr>
            <w:tcW w:w="2431" w:type="dxa"/>
          </w:tcPr>
          <w:p w14:paraId="50ABE2EB">
            <w:pPr>
              <w:pStyle w:val="9"/>
              <w:spacing w:before="270"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</w:tr>
      <w:tr w14:paraId="05FE3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103" w:type="dxa"/>
          </w:tcPr>
          <w:p w14:paraId="0669B44D">
            <w:pPr>
              <w:pStyle w:val="9"/>
              <w:spacing w:before="159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Одноместный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однокомнатный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«Престиж»</w:t>
            </w:r>
          </w:p>
        </w:tc>
        <w:tc>
          <w:tcPr>
            <w:tcW w:w="2431" w:type="dxa"/>
          </w:tcPr>
          <w:p w14:paraId="0B498532">
            <w:pPr>
              <w:pStyle w:val="9"/>
              <w:spacing w:before="159"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3700</w:t>
            </w:r>
          </w:p>
        </w:tc>
      </w:tr>
      <w:tr w14:paraId="1913E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103" w:type="dxa"/>
          </w:tcPr>
          <w:p w14:paraId="4774E684">
            <w:pPr>
              <w:pStyle w:val="9"/>
              <w:spacing w:before="92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Доплата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взрослого)</w:t>
            </w:r>
          </w:p>
        </w:tc>
        <w:tc>
          <w:tcPr>
            <w:tcW w:w="2431" w:type="dxa"/>
          </w:tcPr>
          <w:p w14:paraId="31DBA085">
            <w:pPr>
              <w:pStyle w:val="9"/>
              <w:spacing w:before="92" w:line="26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3450</w:t>
            </w:r>
          </w:p>
        </w:tc>
      </w:tr>
    </w:tbl>
    <w:p w14:paraId="19FB2C74">
      <w:pPr>
        <w:pStyle w:val="9"/>
        <w:spacing w:after="0" w:line="266" w:lineRule="exact"/>
        <w:jc w:val="center"/>
        <w:rPr>
          <w:sz w:val="24"/>
        </w:rPr>
        <w:sectPr>
          <w:type w:val="continuous"/>
          <w:pgSz w:w="11910" w:h="16840"/>
          <w:pgMar w:top="420" w:right="708" w:bottom="280" w:left="1275" w:header="720" w:footer="720" w:gutter="0"/>
          <w:cols w:space="720" w:num="1"/>
        </w:sectPr>
      </w:pPr>
    </w:p>
    <w:p w14:paraId="1843CFF4">
      <w:pPr>
        <w:pStyle w:val="5"/>
        <w:spacing w:before="74"/>
        <w:rPr>
          <w:b/>
          <w:bCs/>
          <w:i w:val="0"/>
          <w:iCs w:val="0"/>
          <w:spacing w:val="-2"/>
        </w:rPr>
      </w:pPr>
      <w:r>
        <w:rPr>
          <w:b/>
          <w:bCs/>
          <w:i w:val="0"/>
          <w:iCs w:val="0"/>
          <w:spacing w:val="-9"/>
        </w:rPr>
        <w:t xml:space="preserve"> </w:t>
      </w:r>
      <w:r>
        <w:rPr>
          <w:b/>
          <w:bCs/>
          <w:i w:val="0"/>
          <w:iCs w:val="0"/>
        </w:rPr>
        <w:t>Услуги,</w:t>
      </w:r>
      <w:r>
        <w:rPr>
          <w:b/>
          <w:bCs/>
          <w:i w:val="0"/>
          <w:iCs w:val="0"/>
          <w:spacing w:val="-7"/>
        </w:rPr>
        <w:t xml:space="preserve"> </w:t>
      </w:r>
      <w:r>
        <w:rPr>
          <w:b/>
          <w:bCs/>
          <w:i w:val="0"/>
          <w:iCs w:val="0"/>
        </w:rPr>
        <w:t>включенные</w:t>
      </w:r>
      <w:r>
        <w:rPr>
          <w:b/>
          <w:bCs/>
          <w:i w:val="0"/>
          <w:iCs w:val="0"/>
          <w:spacing w:val="-7"/>
        </w:rPr>
        <w:t xml:space="preserve"> </w:t>
      </w:r>
      <w:r>
        <w:rPr>
          <w:b/>
          <w:bCs/>
          <w:i w:val="0"/>
          <w:iCs w:val="0"/>
        </w:rPr>
        <w:t>в</w:t>
      </w:r>
      <w:r>
        <w:rPr>
          <w:b/>
          <w:bCs/>
          <w:i w:val="0"/>
          <w:iCs w:val="0"/>
          <w:spacing w:val="-8"/>
        </w:rPr>
        <w:t xml:space="preserve"> </w:t>
      </w:r>
      <w:r>
        <w:rPr>
          <w:b/>
          <w:bCs/>
          <w:i w:val="0"/>
          <w:iCs w:val="0"/>
        </w:rPr>
        <w:t>программу</w:t>
      </w:r>
      <w:r>
        <w:rPr>
          <w:b/>
          <w:bCs/>
          <w:i w:val="0"/>
          <w:iCs w:val="0"/>
          <w:spacing w:val="-8"/>
        </w:rPr>
        <w:t xml:space="preserve"> </w:t>
      </w:r>
      <w:r>
        <w:rPr>
          <w:b/>
          <w:bCs/>
          <w:i w:val="0"/>
          <w:iCs w:val="0"/>
        </w:rPr>
        <w:t>«Оздоровление»</w:t>
      </w:r>
      <w:r>
        <w:rPr>
          <w:b/>
          <w:bCs/>
          <w:i w:val="0"/>
          <w:iCs w:val="0"/>
          <w:spacing w:val="-14"/>
        </w:rPr>
        <w:t xml:space="preserve"> </w:t>
      </w:r>
      <w:r>
        <w:rPr>
          <w:b/>
          <w:bCs/>
          <w:i w:val="0"/>
          <w:iCs w:val="0"/>
        </w:rPr>
        <w:t>из</w:t>
      </w:r>
      <w:r>
        <w:rPr>
          <w:b/>
          <w:bCs/>
          <w:i w:val="0"/>
          <w:iCs w:val="0"/>
          <w:spacing w:val="-7"/>
        </w:rPr>
        <w:t xml:space="preserve"> </w:t>
      </w:r>
      <w:r>
        <w:rPr>
          <w:b/>
          <w:bCs/>
          <w:i w:val="0"/>
          <w:iCs w:val="0"/>
        </w:rPr>
        <w:t>расчета</w:t>
      </w:r>
      <w:r>
        <w:rPr>
          <w:b/>
          <w:bCs/>
          <w:i w:val="0"/>
          <w:iCs w:val="0"/>
          <w:spacing w:val="-8"/>
        </w:rPr>
        <w:t xml:space="preserve"> </w:t>
      </w:r>
      <w:r>
        <w:rPr>
          <w:b/>
          <w:bCs/>
          <w:i w:val="0"/>
          <w:iCs w:val="0"/>
        </w:rPr>
        <w:t>10</w:t>
      </w:r>
      <w:r>
        <w:rPr>
          <w:b/>
          <w:bCs/>
          <w:i w:val="0"/>
          <w:iCs w:val="0"/>
          <w:spacing w:val="-6"/>
        </w:rPr>
        <w:t xml:space="preserve"> </w:t>
      </w:r>
      <w:r>
        <w:rPr>
          <w:b/>
          <w:bCs/>
          <w:i w:val="0"/>
          <w:iCs w:val="0"/>
          <w:spacing w:val="-2"/>
        </w:rPr>
        <w:t>дней.</w:t>
      </w:r>
    </w:p>
    <w:p w14:paraId="1678E06B">
      <w:pPr>
        <w:pStyle w:val="5"/>
        <w:spacing w:before="74"/>
        <w:rPr>
          <w:spacing w:val="-2"/>
        </w:rPr>
      </w:pPr>
    </w:p>
    <w:p w14:paraId="4252B395">
      <w:pPr>
        <w:pStyle w:val="5"/>
        <w:spacing w:before="54"/>
        <w:ind w:left="0"/>
        <w:rPr>
          <w:sz w:val="20"/>
        </w:rPr>
      </w:pPr>
    </w:p>
    <w:tbl>
      <w:tblPr>
        <w:tblStyle w:val="4"/>
        <w:tblW w:w="0" w:type="auto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6631"/>
        <w:gridCol w:w="2437"/>
      </w:tblGrid>
      <w:tr w14:paraId="0716F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9" w:type="dxa"/>
            <w:vMerge w:val="restart"/>
          </w:tcPr>
          <w:p w14:paraId="4D1E9B97">
            <w:pPr>
              <w:pStyle w:val="9"/>
              <w:spacing w:before="15"/>
              <w:ind w:left="0"/>
              <w:rPr>
                <w:sz w:val="24"/>
              </w:rPr>
            </w:pPr>
          </w:p>
          <w:p w14:paraId="19AE5BAF">
            <w:pPr>
              <w:pStyle w:val="9"/>
              <w:spacing w:before="0"/>
              <w:ind w:left="55" w:righ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6631" w:type="dxa"/>
            <w:vMerge w:val="restart"/>
          </w:tcPr>
          <w:p w14:paraId="1C20DEC3">
            <w:pPr>
              <w:pStyle w:val="9"/>
              <w:spacing w:before="154"/>
              <w:ind w:left="0"/>
              <w:rPr>
                <w:sz w:val="24"/>
              </w:rPr>
            </w:pPr>
          </w:p>
          <w:p w14:paraId="3C17532A">
            <w:pPr>
              <w:pStyle w:val="9"/>
              <w:spacing w:before="0"/>
              <w:ind w:left="1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</w:t>
            </w:r>
          </w:p>
        </w:tc>
        <w:tc>
          <w:tcPr>
            <w:tcW w:w="2437" w:type="dxa"/>
          </w:tcPr>
          <w:p w14:paraId="72BD5764">
            <w:pPr>
              <w:pStyle w:val="9"/>
              <w:spacing w:before="50"/>
              <w:ind w:left="140" w:firstLine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ПУТЕВКЕ</w:t>
            </w:r>
          </w:p>
        </w:tc>
      </w:tr>
      <w:tr w14:paraId="7E98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09" w:type="dxa"/>
            <w:vMerge w:val="continue"/>
            <w:tcBorders>
              <w:top w:val="nil"/>
            </w:tcBorders>
          </w:tcPr>
          <w:p w14:paraId="7AA21AF8">
            <w:pPr>
              <w:rPr>
                <w:sz w:val="2"/>
                <w:szCs w:val="2"/>
              </w:rPr>
            </w:pPr>
          </w:p>
        </w:tc>
        <w:tc>
          <w:tcPr>
            <w:tcW w:w="6631" w:type="dxa"/>
            <w:vMerge w:val="continue"/>
            <w:tcBorders>
              <w:top w:val="nil"/>
            </w:tcBorders>
          </w:tcPr>
          <w:p w14:paraId="51C48FDC"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</w:tcPr>
          <w:p w14:paraId="4F3E5FBB">
            <w:pPr>
              <w:pStyle w:val="9"/>
              <w:spacing w:before="9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14:paraId="65827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7EC2804A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31" w:type="dxa"/>
          </w:tcPr>
          <w:p w14:paraId="58CB7D2B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консультация)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первичный</w:t>
            </w:r>
          </w:p>
        </w:tc>
        <w:tc>
          <w:tcPr>
            <w:tcW w:w="2437" w:type="dxa"/>
          </w:tcPr>
          <w:p w14:paraId="5266A643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EAD6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09" w:type="dxa"/>
          </w:tcPr>
          <w:p w14:paraId="08837AD7">
            <w:pPr>
              <w:pStyle w:val="9"/>
              <w:spacing w:before="41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31" w:type="dxa"/>
          </w:tcPr>
          <w:p w14:paraId="44D44F34">
            <w:pPr>
              <w:pStyle w:val="9"/>
              <w:spacing w:before="41"/>
              <w:ind w:left="5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консультация)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повторный</w:t>
            </w:r>
          </w:p>
        </w:tc>
        <w:tc>
          <w:tcPr>
            <w:tcW w:w="2437" w:type="dxa"/>
          </w:tcPr>
          <w:p w14:paraId="12C9A14A">
            <w:pPr>
              <w:pStyle w:val="9"/>
              <w:spacing w:before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4E55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7C3701C6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31" w:type="dxa"/>
          </w:tcPr>
          <w:p w14:paraId="7D349AD0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специальностей</w:t>
            </w:r>
          </w:p>
        </w:tc>
        <w:tc>
          <w:tcPr>
            <w:tcW w:w="2437" w:type="dxa"/>
          </w:tcPr>
          <w:p w14:paraId="3BCDC1BB">
            <w:pPr>
              <w:pStyle w:val="9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10"/>
                <w:sz w:val="24"/>
              </w:rPr>
              <w:t>1</w:t>
            </w:r>
          </w:p>
        </w:tc>
      </w:tr>
      <w:tr w14:paraId="52442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19FF1DF0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31" w:type="dxa"/>
          </w:tcPr>
          <w:p w14:paraId="6E51580C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Регистрация,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расшифровка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электрокардиограммы</w:t>
            </w:r>
          </w:p>
        </w:tc>
        <w:tc>
          <w:tcPr>
            <w:tcW w:w="2437" w:type="dxa"/>
          </w:tcPr>
          <w:p w14:paraId="7C9D4D29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2F33E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577" w:type="dxa"/>
            <w:gridSpan w:val="3"/>
          </w:tcPr>
          <w:p w14:paraId="79E12BEE">
            <w:pPr>
              <w:pStyle w:val="9"/>
              <w:spacing w:before="0"/>
              <w:ind w:left="0"/>
              <w:rPr>
                <w:sz w:val="22"/>
              </w:rPr>
            </w:pPr>
          </w:p>
        </w:tc>
      </w:tr>
      <w:tr w14:paraId="517ED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09" w:type="dxa"/>
          </w:tcPr>
          <w:p w14:paraId="62E26FC6">
            <w:pPr>
              <w:pStyle w:val="9"/>
              <w:spacing w:before="0"/>
              <w:ind w:left="0"/>
              <w:rPr>
                <w:sz w:val="22"/>
              </w:rPr>
            </w:pPr>
          </w:p>
        </w:tc>
        <w:tc>
          <w:tcPr>
            <w:tcW w:w="6631" w:type="dxa"/>
          </w:tcPr>
          <w:p w14:paraId="51CE2F25">
            <w:pPr>
              <w:pStyle w:val="9"/>
              <w:ind w:left="1903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ЛЕЧЕБНЫЕ</w:t>
            </w:r>
          </w:p>
        </w:tc>
        <w:tc>
          <w:tcPr>
            <w:tcW w:w="2437" w:type="dxa"/>
          </w:tcPr>
          <w:p w14:paraId="09175BED">
            <w:pPr>
              <w:pStyle w:val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41DF6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09" w:type="dxa"/>
          </w:tcPr>
          <w:p w14:paraId="44C0E020">
            <w:pPr>
              <w:pStyle w:val="9"/>
              <w:spacing w:before="44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31" w:type="dxa"/>
          </w:tcPr>
          <w:p w14:paraId="791D988E">
            <w:pPr>
              <w:pStyle w:val="9"/>
              <w:spacing w:before="44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Климатотерапия</w:t>
            </w:r>
          </w:p>
        </w:tc>
        <w:tc>
          <w:tcPr>
            <w:tcW w:w="2437" w:type="dxa"/>
          </w:tcPr>
          <w:p w14:paraId="4AB8ADEF">
            <w:pPr>
              <w:pStyle w:val="9"/>
              <w:spacing w:before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10431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4D1F96B5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31" w:type="dxa"/>
          </w:tcPr>
          <w:p w14:paraId="0B40E3BA">
            <w:pPr>
              <w:pStyle w:val="9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пятиразовое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437" w:type="dxa"/>
          </w:tcPr>
          <w:p w14:paraId="5CCCC880">
            <w:pPr>
              <w:pStyle w:val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65F8A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3E0EB3EA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31" w:type="dxa"/>
          </w:tcPr>
          <w:p w14:paraId="6D201FA7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день</w:t>
            </w:r>
          </w:p>
        </w:tc>
        <w:tc>
          <w:tcPr>
            <w:tcW w:w="2437" w:type="dxa"/>
          </w:tcPr>
          <w:p w14:paraId="4B0C6A53">
            <w:pPr>
              <w:pStyle w:val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45EDD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564D2495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31" w:type="dxa"/>
          </w:tcPr>
          <w:p w14:paraId="2642B137">
            <w:pPr>
              <w:pStyle w:val="9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Терренкур</w:t>
            </w:r>
          </w:p>
        </w:tc>
        <w:tc>
          <w:tcPr>
            <w:tcW w:w="2437" w:type="dxa"/>
          </w:tcPr>
          <w:p w14:paraId="7CCBF7DA">
            <w:pPr>
              <w:pStyle w:val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2641E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4038563B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31" w:type="dxa"/>
          </w:tcPr>
          <w:p w14:paraId="42D1CFBD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жемчужная)</w:t>
            </w:r>
          </w:p>
        </w:tc>
        <w:tc>
          <w:tcPr>
            <w:tcW w:w="2437" w:type="dxa"/>
          </w:tcPr>
          <w:p w14:paraId="7687C3F5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73752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09" w:type="dxa"/>
          </w:tcPr>
          <w:p w14:paraId="13EB3175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31" w:type="dxa"/>
          </w:tcPr>
          <w:p w14:paraId="0C9E4B56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Грязевые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(локальные)</w:t>
            </w:r>
          </w:p>
        </w:tc>
        <w:tc>
          <w:tcPr>
            <w:tcW w:w="2437" w:type="dxa"/>
          </w:tcPr>
          <w:p w14:paraId="496154C1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5149D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1AE03D3D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31" w:type="dxa"/>
          </w:tcPr>
          <w:p w14:paraId="6C7DDECC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Соляная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пещера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(галотерапия)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день</w:t>
            </w:r>
          </w:p>
        </w:tc>
        <w:tc>
          <w:tcPr>
            <w:tcW w:w="2437" w:type="dxa"/>
          </w:tcPr>
          <w:p w14:paraId="3D9807C7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59F42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7D068362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31" w:type="dxa"/>
          </w:tcPr>
          <w:p w14:paraId="0B0980E6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Физиотерапия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</w:t>
            </w:r>
          </w:p>
        </w:tc>
        <w:tc>
          <w:tcPr>
            <w:tcW w:w="2437" w:type="dxa"/>
          </w:tcPr>
          <w:p w14:paraId="05E3A504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13AD2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3C670FBF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31" w:type="dxa"/>
          </w:tcPr>
          <w:p w14:paraId="3E4648E1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Лечебная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437" w:type="dxa"/>
          </w:tcPr>
          <w:p w14:paraId="16BB22F1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6A91F8F3">
      <w:pPr>
        <w:pStyle w:val="5"/>
        <w:ind w:right="1495" w:firstLine="120" w:firstLineChars="50"/>
      </w:pPr>
    </w:p>
    <w:p w14:paraId="2878A539">
      <w:pPr>
        <w:pStyle w:val="5"/>
        <w:ind w:right="1495"/>
      </w:pPr>
      <w:r>
        <w:t>При</w:t>
      </w:r>
      <w:r>
        <w:rPr>
          <w:spacing w:val="-12"/>
        </w:rPr>
        <w:t xml:space="preserve"> </w:t>
      </w:r>
      <w:r>
        <w:t>противопоказаниях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общему</w:t>
      </w:r>
      <w:r>
        <w:rPr>
          <w:spacing w:val="-15"/>
        </w:rPr>
        <w:t xml:space="preserve"> </w:t>
      </w:r>
      <w:r>
        <w:t>грязелечению</w:t>
      </w:r>
      <w:r>
        <w:rPr>
          <w:spacing w:val="-12"/>
        </w:rPr>
        <w:t xml:space="preserve"> </w:t>
      </w:r>
      <w:r>
        <w:t>лечащим</w:t>
      </w:r>
      <w:r>
        <w:rPr>
          <w:spacing w:val="-12"/>
        </w:rPr>
        <w:t xml:space="preserve"> </w:t>
      </w:r>
      <w:r>
        <w:t>врачом</w:t>
      </w:r>
      <w:r>
        <w:rPr>
          <w:spacing w:val="-12"/>
        </w:rPr>
        <w:t xml:space="preserve"> </w:t>
      </w:r>
      <w:r>
        <w:t>назначается одна процедура общего воздействия:</w:t>
      </w:r>
    </w:p>
    <w:p w14:paraId="4A292C67">
      <w:pPr>
        <w:pStyle w:val="5"/>
        <w:spacing w:before="49" w:after="1"/>
        <w:ind w:left="0"/>
        <w:rPr>
          <w:sz w:val="20"/>
        </w:rPr>
      </w:pPr>
    </w:p>
    <w:tbl>
      <w:tblPr>
        <w:tblStyle w:val="4"/>
        <w:tblW w:w="0" w:type="auto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6631"/>
        <w:gridCol w:w="2437"/>
      </w:tblGrid>
      <w:tr w14:paraId="59198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50F349C1">
            <w:pPr>
              <w:pStyle w:val="9"/>
              <w:spacing w:before="0"/>
              <w:ind w:left="0"/>
              <w:rPr>
                <w:sz w:val="22"/>
              </w:rPr>
            </w:pPr>
          </w:p>
        </w:tc>
        <w:tc>
          <w:tcPr>
            <w:tcW w:w="6631" w:type="dxa"/>
          </w:tcPr>
          <w:p w14:paraId="6129A6CE">
            <w:pPr>
              <w:pStyle w:val="9"/>
              <w:spacing w:before="48"/>
              <w:ind w:left="1781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ЛЕЧЕБНЫЕ</w:t>
            </w:r>
          </w:p>
        </w:tc>
        <w:tc>
          <w:tcPr>
            <w:tcW w:w="2437" w:type="dxa"/>
          </w:tcPr>
          <w:p w14:paraId="720B211E">
            <w:pPr>
              <w:pStyle w:val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5B3D6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35ADC6BA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31" w:type="dxa"/>
          </w:tcPr>
          <w:p w14:paraId="7773B35C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Сухая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углекислая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ванна</w:t>
            </w:r>
          </w:p>
        </w:tc>
        <w:tc>
          <w:tcPr>
            <w:tcW w:w="2437" w:type="dxa"/>
          </w:tcPr>
          <w:p w14:paraId="7812A90E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54EF8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0F9298E6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31" w:type="dxa"/>
          </w:tcPr>
          <w:p w14:paraId="03F19A03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(рапная,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йодобромная,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жемчужная)</w:t>
            </w:r>
          </w:p>
        </w:tc>
        <w:tc>
          <w:tcPr>
            <w:tcW w:w="2437" w:type="dxa"/>
          </w:tcPr>
          <w:p w14:paraId="0677010D">
            <w:pPr>
              <w:pStyle w:val="9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14:paraId="37BB6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577" w:type="dxa"/>
            <w:gridSpan w:val="3"/>
          </w:tcPr>
          <w:p w14:paraId="79284178">
            <w:pPr>
              <w:pStyle w:val="9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Или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две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списка:</w:t>
            </w:r>
          </w:p>
        </w:tc>
      </w:tr>
      <w:tr w14:paraId="4DF56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9" w:type="dxa"/>
          </w:tcPr>
          <w:p w14:paraId="404505D1">
            <w:pPr>
              <w:pStyle w:val="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31" w:type="dxa"/>
          </w:tcPr>
          <w:p w14:paraId="594F6E66">
            <w:pPr>
              <w:pStyle w:val="9"/>
              <w:ind w:left="5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физиотерапии</w:t>
            </w:r>
          </w:p>
        </w:tc>
        <w:tc>
          <w:tcPr>
            <w:tcW w:w="2437" w:type="dxa"/>
          </w:tcPr>
          <w:p w14:paraId="55E2B0C7">
            <w:pPr>
              <w:pStyle w:val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14:paraId="36775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09" w:type="dxa"/>
          </w:tcPr>
          <w:p w14:paraId="53D17D2E">
            <w:pPr>
              <w:pStyle w:val="9"/>
              <w:spacing w:before="41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31" w:type="dxa"/>
          </w:tcPr>
          <w:p w14:paraId="70882EDE">
            <w:pPr>
              <w:pStyle w:val="9"/>
              <w:spacing w:before="41"/>
              <w:ind w:left="54"/>
              <w:rPr>
                <w:sz w:val="24"/>
              </w:rPr>
            </w:pPr>
            <w:r>
              <w:rPr>
                <w:sz w:val="24"/>
              </w:rPr>
              <w:t>Фито-чай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пенка</w:t>
            </w:r>
          </w:p>
        </w:tc>
        <w:tc>
          <w:tcPr>
            <w:tcW w:w="2437" w:type="dxa"/>
          </w:tcPr>
          <w:p w14:paraId="7A385998">
            <w:pPr>
              <w:pStyle w:val="9"/>
              <w:spacing w:before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14:paraId="429E67C1">
      <w:pPr>
        <w:pStyle w:val="5"/>
        <w:spacing w:before="274"/>
        <w:ind w:left="0"/>
      </w:pPr>
    </w:p>
    <w:p w14:paraId="44B7ADA8">
      <w:r>
        <w:br w:type="page"/>
      </w:r>
    </w:p>
    <w:p w14:paraId="09857B89">
      <w:pPr>
        <w:pStyle w:val="2"/>
        <w:ind w:right="425"/>
        <w:jc w:val="center"/>
      </w:pPr>
    </w:p>
    <w:p w14:paraId="1720E571">
      <w:pPr>
        <w:pStyle w:val="2"/>
        <w:ind w:right="425"/>
        <w:jc w:val="center"/>
      </w:pPr>
      <w:r>
        <w:t>Ценовое</w:t>
      </w:r>
      <w:r>
        <w:rPr>
          <w:spacing w:val="-12"/>
        </w:rPr>
        <w:t xml:space="preserve"> </w:t>
      </w:r>
      <w:r>
        <w:t>предложение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санаторно-курортные</w:t>
      </w:r>
      <w:r>
        <w:rPr>
          <w:spacing w:val="-10"/>
        </w:rPr>
        <w:t xml:space="preserve"> </w:t>
      </w:r>
      <w:r>
        <w:t>путевки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лечением</w:t>
      </w:r>
    </w:p>
    <w:p w14:paraId="7533B19D">
      <w:pPr>
        <w:spacing w:before="271"/>
        <w:ind w:left="9" w:right="147" w:firstLine="415"/>
        <w:jc w:val="both"/>
        <w:rPr>
          <w:i/>
          <w:sz w:val="24"/>
        </w:rPr>
      </w:pPr>
      <w:r>
        <w:rPr>
          <w:i/>
          <w:sz w:val="24"/>
        </w:rPr>
        <w:t xml:space="preserve">Стоимость указана в сутки за одного человека, с учетом профсоюзной скидки 20%. С программой лечения можно ознакомится на официальном сайте санатория </w:t>
      </w:r>
      <w:r>
        <w:rPr>
          <w:i/>
          <w:spacing w:val="-2"/>
          <w:sz w:val="24"/>
        </w:rPr>
        <w:t>https://sakropol.center/therapy/.</w:t>
      </w:r>
    </w:p>
    <w:p w14:paraId="764F14D0">
      <w:pPr>
        <w:pStyle w:val="5"/>
        <w:spacing w:before="54"/>
        <w:ind w:left="0"/>
        <w:rPr>
          <w:i/>
          <w:sz w:val="20"/>
        </w:rPr>
      </w:pPr>
    </w:p>
    <w:tbl>
      <w:tblPr>
        <w:tblStyle w:val="4"/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3"/>
        <w:gridCol w:w="1133"/>
        <w:gridCol w:w="1136"/>
        <w:gridCol w:w="1133"/>
        <w:gridCol w:w="1136"/>
        <w:gridCol w:w="1133"/>
        <w:gridCol w:w="1136"/>
      </w:tblGrid>
      <w:tr w14:paraId="3763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823" w:type="dxa"/>
          </w:tcPr>
          <w:p w14:paraId="20A71BC1">
            <w:pPr>
              <w:pStyle w:val="9"/>
              <w:spacing w:before="202"/>
              <w:ind w:left="0"/>
              <w:rPr>
                <w:i/>
                <w:sz w:val="20"/>
              </w:rPr>
            </w:pPr>
          </w:p>
          <w:p w14:paraId="70DBA489">
            <w:pPr>
              <w:pStyle w:val="9"/>
              <w:spacing w:before="0" w:line="212" w:lineRule="exact"/>
              <w:ind w:left="861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номера</w:t>
            </w:r>
          </w:p>
        </w:tc>
        <w:tc>
          <w:tcPr>
            <w:tcW w:w="1133" w:type="dxa"/>
          </w:tcPr>
          <w:p w14:paraId="6B18D279">
            <w:pPr>
              <w:pStyle w:val="9"/>
              <w:spacing w:before="42"/>
              <w:ind w:left="0"/>
              <w:rPr>
                <w:i/>
                <w:sz w:val="18"/>
              </w:rPr>
            </w:pPr>
          </w:p>
          <w:p w14:paraId="2AA923EF">
            <w:pPr>
              <w:pStyle w:val="9"/>
              <w:spacing w:before="0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01.01.26</w:t>
            </w:r>
          </w:p>
          <w:p w14:paraId="67208A1A">
            <w:pPr>
              <w:pStyle w:val="9"/>
              <w:spacing w:before="2" w:line="186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28.02.26</w:t>
            </w:r>
          </w:p>
        </w:tc>
        <w:tc>
          <w:tcPr>
            <w:tcW w:w="1136" w:type="dxa"/>
          </w:tcPr>
          <w:p w14:paraId="6DA2227A">
            <w:pPr>
              <w:pStyle w:val="9"/>
              <w:spacing w:before="42"/>
              <w:ind w:left="0"/>
              <w:rPr>
                <w:i/>
                <w:sz w:val="18"/>
              </w:rPr>
            </w:pPr>
          </w:p>
          <w:p w14:paraId="01A6ABEF">
            <w:pPr>
              <w:pStyle w:val="9"/>
              <w:spacing w:before="0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01.03.26</w:t>
            </w:r>
          </w:p>
          <w:p w14:paraId="41ECDE07">
            <w:pPr>
              <w:pStyle w:val="9"/>
              <w:spacing w:before="2" w:line="186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30.04.26</w:t>
            </w:r>
          </w:p>
        </w:tc>
        <w:tc>
          <w:tcPr>
            <w:tcW w:w="1133" w:type="dxa"/>
          </w:tcPr>
          <w:p w14:paraId="1B1A4B6D">
            <w:pPr>
              <w:pStyle w:val="9"/>
              <w:spacing w:before="42"/>
              <w:ind w:left="0"/>
              <w:rPr>
                <w:i/>
                <w:sz w:val="18"/>
              </w:rPr>
            </w:pPr>
          </w:p>
          <w:p w14:paraId="578CDB64">
            <w:pPr>
              <w:pStyle w:val="9"/>
              <w:spacing w:before="0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01.05.26</w:t>
            </w:r>
          </w:p>
          <w:p w14:paraId="477D1AD3">
            <w:pPr>
              <w:pStyle w:val="9"/>
              <w:spacing w:before="2" w:line="186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30.06.26</w:t>
            </w:r>
          </w:p>
        </w:tc>
        <w:tc>
          <w:tcPr>
            <w:tcW w:w="1136" w:type="dxa"/>
          </w:tcPr>
          <w:p w14:paraId="227FDA79">
            <w:pPr>
              <w:pStyle w:val="9"/>
              <w:spacing w:before="42"/>
              <w:ind w:left="0"/>
              <w:rPr>
                <w:i/>
                <w:sz w:val="18"/>
              </w:rPr>
            </w:pPr>
          </w:p>
          <w:p w14:paraId="4CBDC2BE">
            <w:pPr>
              <w:pStyle w:val="9"/>
              <w:spacing w:before="0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01.07.26</w:t>
            </w:r>
          </w:p>
          <w:p w14:paraId="578918FC">
            <w:pPr>
              <w:pStyle w:val="9"/>
              <w:spacing w:before="2"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30.09.26</w:t>
            </w:r>
          </w:p>
        </w:tc>
        <w:tc>
          <w:tcPr>
            <w:tcW w:w="1133" w:type="dxa"/>
          </w:tcPr>
          <w:p w14:paraId="5519D0B1">
            <w:pPr>
              <w:pStyle w:val="9"/>
              <w:spacing w:before="42"/>
              <w:ind w:left="0"/>
              <w:rPr>
                <w:i/>
                <w:sz w:val="18"/>
              </w:rPr>
            </w:pPr>
          </w:p>
          <w:p w14:paraId="6C736FE4">
            <w:pPr>
              <w:pStyle w:val="9"/>
              <w:spacing w:before="0"/>
              <w:ind w:left="209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01.10.26</w:t>
            </w:r>
          </w:p>
          <w:p w14:paraId="240C93DC">
            <w:pPr>
              <w:pStyle w:val="9"/>
              <w:spacing w:before="2"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31.10.26</w:t>
            </w:r>
          </w:p>
        </w:tc>
        <w:tc>
          <w:tcPr>
            <w:tcW w:w="1136" w:type="dxa"/>
          </w:tcPr>
          <w:p w14:paraId="400F57CE">
            <w:pPr>
              <w:pStyle w:val="9"/>
              <w:spacing w:before="42"/>
              <w:ind w:left="0"/>
              <w:rPr>
                <w:i/>
                <w:sz w:val="18"/>
              </w:rPr>
            </w:pPr>
          </w:p>
          <w:p w14:paraId="19A8D192">
            <w:pPr>
              <w:pStyle w:val="9"/>
              <w:spacing w:before="0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01.11.26</w:t>
            </w:r>
          </w:p>
          <w:p w14:paraId="25480513">
            <w:pPr>
              <w:pStyle w:val="9"/>
              <w:spacing w:before="2" w:line="18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31.12.26</w:t>
            </w:r>
          </w:p>
        </w:tc>
      </w:tr>
      <w:tr w14:paraId="6169E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823" w:type="dxa"/>
          </w:tcPr>
          <w:p w14:paraId="46852D32">
            <w:pPr>
              <w:pStyle w:val="9"/>
              <w:spacing w:before="0"/>
              <w:ind w:left="0"/>
              <w:rPr>
                <w:sz w:val="22"/>
              </w:rPr>
            </w:pPr>
          </w:p>
        </w:tc>
        <w:tc>
          <w:tcPr>
            <w:tcW w:w="1133" w:type="dxa"/>
          </w:tcPr>
          <w:p w14:paraId="2BDBC303">
            <w:pPr>
              <w:pStyle w:val="9"/>
              <w:spacing w:before="41" w:line="240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рубли</w:t>
            </w:r>
          </w:p>
        </w:tc>
        <w:tc>
          <w:tcPr>
            <w:tcW w:w="1136" w:type="dxa"/>
          </w:tcPr>
          <w:p w14:paraId="268CE892">
            <w:pPr>
              <w:pStyle w:val="9"/>
              <w:spacing w:before="41" w:line="240" w:lineRule="exact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рубли</w:t>
            </w:r>
          </w:p>
        </w:tc>
        <w:tc>
          <w:tcPr>
            <w:tcW w:w="1133" w:type="dxa"/>
          </w:tcPr>
          <w:p w14:paraId="21DF0C00">
            <w:pPr>
              <w:pStyle w:val="9"/>
              <w:spacing w:before="41" w:line="240" w:lineRule="exact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рубли</w:t>
            </w:r>
          </w:p>
        </w:tc>
        <w:tc>
          <w:tcPr>
            <w:tcW w:w="1136" w:type="dxa"/>
          </w:tcPr>
          <w:p w14:paraId="23F77315">
            <w:pPr>
              <w:pStyle w:val="9"/>
              <w:spacing w:before="41" w:line="240" w:lineRule="exact"/>
              <w:ind w:left="5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рубли</w:t>
            </w:r>
          </w:p>
        </w:tc>
        <w:tc>
          <w:tcPr>
            <w:tcW w:w="1133" w:type="dxa"/>
          </w:tcPr>
          <w:p w14:paraId="446CC4BD">
            <w:pPr>
              <w:pStyle w:val="9"/>
              <w:spacing w:before="41" w:line="240" w:lineRule="exact"/>
              <w:ind w:left="9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рубли</w:t>
            </w:r>
          </w:p>
        </w:tc>
        <w:tc>
          <w:tcPr>
            <w:tcW w:w="1136" w:type="dxa"/>
          </w:tcPr>
          <w:p w14:paraId="1496E88E">
            <w:pPr>
              <w:pStyle w:val="9"/>
              <w:spacing w:before="41" w:line="240" w:lineRule="exact"/>
              <w:ind w:left="5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рубли</w:t>
            </w:r>
          </w:p>
        </w:tc>
      </w:tr>
      <w:tr w14:paraId="6F0EF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823" w:type="dxa"/>
          </w:tcPr>
          <w:p w14:paraId="4F06063D">
            <w:pPr>
              <w:pStyle w:val="9"/>
              <w:spacing w:before="0" w:line="24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Однокомнатный</w:t>
            </w:r>
          </w:p>
          <w:p w14:paraId="0E4B6485">
            <w:pPr>
              <w:pStyle w:val="9"/>
              <w:spacing w:before="0"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двухместный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«Комфорт»</w:t>
            </w:r>
          </w:p>
        </w:tc>
        <w:tc>
          <w:tcPr>
            <w:tcW w:w="1133" w:type="dxa"/>
          </w:tcPr>
          <w:p w14:paraId="0D862CFF">
            <w:pPr>
              <w:pStyle w:val="9"/>
              <w:spacing w:before="246" w:line="240" w:lineRule="exact"/>
              <w:ind w:lef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4092</w:t>
            </w:r>
          </w:p>
        </w:tc>
        <w:tc>
          <w:tcPr>
            <w:tcW w:w="1136" w:type="dxa"/>
          </w:tcPr>
          <w:p w14:paraId="4D33A6B5">
            <w:pPr>
              <w:pStyle w:val="9"/>
              <w:spacing w:before="246" w:line="240" w:lineRule="exact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4288</w:t>
            </w:r>
          </w:p>
        </w:tc>
        <w:tc>
          <w:tcPr>
            <w:tcW w:w="1133" w:type="dxa"/>
          </w:tcPr>
          <w:p w14:paraId="756C1F76">
            <w:pPr>
              <w:pStyle w:val="9"/>
              <w:spacing w:before="246" w:line="240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4784</w:t>
            </w:r>
          </w:p>
        </w:tc>
        <w:tc>
          <w:tcPr>
            <w:tcW w:w="1136" w:type="dxa"/>
          </w:tcPr>
          <w:p w14:paraId="57A1D6B7">
            <w:pPr>
              <w:pStyle w:val="9"/>
              <w:spacing w:before="246" w:line="240" w:lineRule="exact"/>
              <w:ind w:left="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7320</w:t>
            </w:r>
          </w:p>
        </w:tc>
        <w:tc>
          <w:tcPr>
            <w:tcW w:w="1133" w:type="dxa"/>
          </w:tcPr>
          <w:p w14:paraId="21096B29">
            <w:pPr>
              <w:pStyle w:val="9"/>
              <w:spacing w:before="246" w:line="240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5052</w:t>
            </w:r>
          </w:p>
        </w:tc>
        <w:tc>
          <w:tcPr>
            <w:tcW w:w="1136" w:type="dxa"/>
          </w:tcPr>
          <w:p w14:paraId="39540FB2">
            <w:pPr>
              <w:pStyle w:val="9"/>
              <w:spacing w:before="246" w:line="240" w:lineRule="exact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4480</w:t>
            </w:r>
          </w:p>
        </w:tc>
      </w:tr>
      <w:tr w14:paraId="598CD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23" w:type="dxa"/>
          </w:tcPr>
          <w:p w14:paraId="6A546551">
            <w:pPr>
              <w:pStyle w:val="9"/>
              <w:spacing w:before="0" w:line="24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Однокомнатный</w:t>
            </w:r>
          </w:p>
          <w:p w14:paraId="1A6D231F">
            <w:pPr>
              <w:pStyle w:val="9"/>
              <w:spacing w:before="0"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одноместный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«Престиж»</w:t>
            </w:r>
          </w:p>
        </w:tc>
        <w:tc>
          <w:tcPr>
            <w:tcW w:w="1133" w:type="dxa"/>
          </w:tcPr>
          <w:p w14:paraId="0F02733C">
            <w:pPr>
              <w:pStyle w:val="9"/>
              <w:spacing w:before="245" w:line="238" w:lineRule="exact"/>
              <w:ind w:lef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5024</w:t>
            </w:r>
          </w:p>
        </w:tc>
        <w:tc>
          <w:tcPr>
            <w:tcW w:w="1136" w:type="dxa"/>
          </w:tcPr>
          <w:p w14:paraId="7D57A3AC">
            <w:pPr>
              <w:pStyle w:val="9"/>
              <w:spacing w:before="245" w:line="238" w:lineRule="exact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5264</w:t>
            </w:r>
          </w:p>
        </w:tc>
        <w:tc>
          <w:tcPr>
            <w:tcW w:w="1133" w:type="dxa"/>
          </w:tcPr>
          <w:p w14:paraId="7A8A05B9">
            <w:pPr>
              <w:pStyle w:val="9"/>
              <w:spacing w:before="245" w:line="238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5908</w:t>
            </w:r>
          </w:p>
        </w:tc>
        <w:tc>
          <w:tcPr>
            <w:tcW w:w="1136" w:type="dxa"/>
          </w:tcPr>
          <w:p w14:paraId="0898F341">
            <w:pPr>
              <w:pStyle w:val="9"/>
              <w:spacing w:before="245" w:line="238" w:lineRule="exact"/>
              <w:ind w:left="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8520</w:t>
            </w:r>
          </w:p>
        </w:tc>
        <w:tc>
          <w:tcPr>
            <w:tcW w:w="1133" w:type="dxa"/>
          </w:tcPr>
          <w:p w14:paraId="37F9A139">
            <w:pPr>
              <w:pStyle w:val="9"/>
              <w:spacing w:before="245" w:line="23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6244</w:t>
            </w:r>
          </w:p>
        </w:tc>
        <w:tc>
          <w:tcPr>
            <w:tcW w:w="1136" w:type="dxa"/>
          </w:tcPr>
          <w:p w14:paraId="2E47E6BF">
            <w:pPr>
              <w:pStyle w:val="9"/>
              <w:spacing w:before="245" w:line="238" w:lineRule="exact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5500</w:t>
            </w:r>
          </w:p>
        </w:tc>
      </w:tr>
      <w:tr w14:paraId="1BB04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823" w:type="dxa"/>
          </w:tcPr>
          <w:p w14:paraId="784AD4E8">
            <w:pPr>
              <w:pStyle w:val="9"/>
              <w:spacing w:before="44"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Дополнительное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место</w:t>
            </w:r>
          </w:p>
        </w:tc>
        <w:tc>
          <w:tcPr>
            <w:tcW w:w="1133" w:type="dxa"/>
          </w:tcPr>
          <w:p w14:paraId="0E6D266C">
            <w:pPr>
              <w:pStyle w:val="9"/>
              <w:spacing w:before="44" w:line="238" w:lineRule="exact"/>
              <w:ind w:lef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4524</w:t>
            </w:r>
          </w:p>
        </w:tc>
        <w:tc>
          <w:tcPr>
            <w:tcW w:w="1136" w:type="dxa"/>
          </w:tcPr>
          <w:p w14:paraId="2EAEC7E8">
            <w:pPr>
              <w:pStyle w:val="9"/>
              <w:spacing w:before="44" w:line="238" w:lineRule="exact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4740</w:t>
            </w:r>
          </w:p>
        </w:tc>
        <w:tc>
          <w:tcPr>
            <w:tcW w:w="1133" w:type="dxa"/>
          </w:tcPr>
          <w:p w14:paraId="3ABB7314">
            <w:pPr>
              <w:pStyle w:val="9"/>
              <w:spacing w:before="44" w:line="238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5324</w:t>
            </w:r>
          </w:p>
        </w:tc>
        <w:tc>
          <w:tcPr>
            <w:tcW w:w="1136" w:type="dxa"/>
          </w:tcPr>
          <w:p w14:paraId="3DD4C90A">
            <w:pPr>
              <w:pStyle w:val="9"/>
              <w:spacing w:before="44" w:line="238" w:lineRule="exact"/>
              <w:ind w:left="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7660</w:t>
            </w:r>
          </w:p>
        </w:tc>
        <w:tc>
          <w:tcPr>
            <w:tcW w:w="1133" w:type="dxa"/>
          </w:tcPr>
          <w:p w14:paraId="2603AED7">
            <w:pPr>
              <w:pStyle w:val="9"/>
              <w:spacing w:before="44" w:line="23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5624</w:t>
            </w:r>
          </w:p>
        </w:tc>
        <w:tc>
          <w:tcPr>
            <w:tcW w:w="1136" w:type="dxa"/>
          </w:tcPr>
          <w:p w14:paraId="6F4C1CE2">
            <w:pPr>
              <w:pStyle w:val="9"/>
              <w:spacing w:before="44" w:line="238" w:lineRule="exact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4952</w:t>
            </w:r>
          </w:p>
        </w:tc>
      </w:tr>
    </w:tbl>
    <w:p w14:paraId="710B0BCA">
      <w:pPr>
        <w:spacing w:before="70"/>
        <w:ind w:left="122" w:right="385" w:firstLine="0"/>
        <w:jc w:val="left"/>
        <w:rPr>
          <w:sz w:val="22"/>
        </w:rPr>
      </w:pPr>
      <w:r>
        <w:rPr>
          <w:sz w:val="22"/>
          <w:u w:val="single"/>
        </w:rPr>
        <w:t>При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размещении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одного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гостя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в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двухместном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номере «Комфорт»</w:t>
      </w:r>
      <w:r>
        <w:rPr>
          <w:spacing w:val="-7"/>
          <w:sz w:val="22"/>
          <w:u w:val="single"/>
        </w:rPr>
        <w:t xml:space="preserve"> </w:t>
      </w:r>
      <w:r>
        <w:rPr>
          <w:sz w:val="22"/>
          <w:u w:val="single"/>
        </w:rPr>
        <w:t>доплата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составляет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100%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от</w:t>
      </w:r>
      <w:r>
        <w:rPr>
          <w:spacing w:val="-4"/>
          <w:sz w:val="22"/>
          <w:u w:val="single"/>
        </w:rPr>
        <w:t xml:space="preserve"> 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</w:rPr>
        <w:t>стоимости основного места</w:t>
      </w:r>
    </w:p>
    <w:p w14:paraId="2A094AF0">
      <w:pPr>
        <w:spacing w:before="272"/>
        <w:ind w:left="9" w:right="0" w:firstLine="0"/>
        <w:jc w:val="left"/>
        <w:rPr>
          <w:i/>
        </w:rPr>
      </w:pPr>
      <w:r>
        <w:rPr>
          <w:i/>
          <w:sz w:val="24"/>
        </w:rPr>
        <w:t>Скидка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распространяется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категорий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«Престиж+»,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«Люкс»,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«Люкс-VIP». Стоимость рассчитываем по запросу.</w:t>
      </w:r>
    </w:p>
    <w:p w14:paraId="03AACAA1">
      <w:pPr>
        <w:pStyle w:val="5"/>
        <w:spacing w:before="6"/>
        <w:ind w:left="0"/>
        <w:rPr>
          <w:i/>
        </w:rPr>
      </w:pPr>
    </w:p>
    <w:p w14:paraId="255FE4F3">
      <w:pPr>
        <w:spacing w:before="0" w:line="274" w:lineRule="exact"/>
        <w:ind w:left="9" w:right="0" w:firstLine="0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Почему</w:t>
      </w:r>
      <w:r>
        <w:rPr>
          <w:b/>
          <w:i/>
          <w:spacing w:val="-1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стоит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выбирать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именно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санаторий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«Сарополь»:</w:t>
      </w:r>
    </w:p>
    <w:p w14:paraId="3FAB924B">
      <w:pPr>
        <w:pStyle w:val="5"/>
        <w:ind w:right="148" w:firstLine="600" w:firstLineChars="250"/>
        <w:jc w:val="both"/>
      </w:pPr>
      <w:r>
        <w:t>Репутация и статус санатория подтверждается заслуженными наградами: Золотая медаль в номинации «Лучшая здравница», Золотая медаль в номинации «Лучшая грязелечебница», Золотая медаль в номинации</w:t>
      </w:r>
      <w:r>
        <w:rPr>
          <w:spacing w:val="40"/>
        </w:rPr>
        <w:t xml:space="preserve"> </w:t>
      </w:r>
      <w:r>
        <w:t>«Лучшие</w:t>
      </w:r>
      <w:r>
        <w:rPr>
          <w:spacing w:val="40"/>
        </w:rPr>
        <w:t xml:space="preserve"> </w:t>
      </w:r>
      <w:r>
        <w:t>инновационные технологии</w:t>
      </w:r>
      <w:r>
        <w:rPr>
          <w:spacing w:val="40"/>
        </w:rPr>
        <w:t xml:space="preserve"> </w:t>
      </w:r>
      <w:r>
        <w:t>в санаторно-курортной сфере»</w:t>
      </w:r>
      <w:r>
        <w:rPr>
          <w:spacing w:val="-9"/>
        </w:rPr>
        <w:t xml:space="preserve"> </w:t>
      </w:r>
      <w:r>
        <w:t>врученные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юбилейном</w:t>
      </w:r>
      <w:r>
        <w:rPr>
          <w:spacing w:val="-6"/>
        </w:rPr>
        <w:t xml:space="preserve"> </w:t>
      </w:r>
      <w:r>
        <w:t>всероссийском</w:t>
      </w:r>
      <w:r>
        <w:rPr>
          <w:spacing w:val="-5"/>
        </w:rPr>
        <w:t xml:space="preserve"> </w:t>
      </w:r>
      <w:r>
        <w:t>форуме</w:t>
      </w:r>
      <w:r>
        <w:rPr>
          <w:spacing w:val="-1"/>
        </w:rPr>
        <w:t xml:space="preserve"> </w:t>
      </w:r>
      <w:r>
        <w:t>«Здравница</w:t>
      </w:r>
      <w:r>
        <w:rPr>
          <w:spacing w:val="-1"/>
        </w:rPr>
        <w:t xml:space="preserve"> </w:t>
      </w:r>
      <w:r>
        <w:t>-2021»,</w:t>
      </w:r>
      <w:r>
        <w:rPr>
          <w:spacing w:val="-2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rPr>
          <w:spacing w:val="-5"/>
        </w:rPr>
        <w:t>А–</w:t>
      </w:r>
    </w:p>
    <w:p w14:paraId="71EBAA5B">
      <w:pPr>
        <w:pStyle w:val="5"/>
        <w:ind w:right="155"/>
        <w:jc w:val="both"/>
      </w:pPr>
      <w:r>
        <w:t>«Премиум» по версии Национальной курортной ассоциации, свидетельство о присвоении категории «4</w:t>
      </w:r>
      <w:r>
        <w:rPr>
          <w:spacing w:val="-1"/>
        </w:rPr>
        <w:t xml:space="preserve"> </w:t>
      </w:r>
      <w:r>
        <w:t>звезды», а также</w:t>
      </w:r>
      <w:r>
        <w:rPr>
          <w:spacing w:val="-1"/>
        </w:rPr>
        <w:t xml:space="preserve"> </w:t>
      </w:r>
      <w:r>
        <w:t>многочисленные</w:t>
      </w:r>
      <w:r>
        <w:rPr>
          <w:spacing w:val="-2"/>
        </w:rPr>
        <w:t xml:space="preserve"> </w:t>
      </w:r>
      <w:r>
        <w:t>благодарственные</w:t>
      </w:r>
      <w:r>
        <w:rPr>
          <w:spacing w:val="-2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от наших партнеров и гостей.</w:t>
      </w:r>
    </w:p>
    <w:p w14:paraId="7714504A">
      <w:pPr>
        <w:pStyle w:val="5"/>
        <w:ind w:right="146" w:firstLine="600" w:firstLineChars="250"/>
        <w:jc w:val="both"/>
      </w:pPr>
      <w:r>
        <w:t>Колоссальный опыт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крупными</w:t>
      </w:r>
      <w:r>
        <w:rPr>
          <w:spacing w:val="-1"/>
        </w:rPr>
        <w:t xml:space="preserve"> </w:t>
      </w:r>
      <w:r>
        <w:t>предприятиями,</w:t>
      </w:r>
      <w:r>
        <w:rPr>
          <w:spacing w:val="-3"/>
        </w:rPr>
        <w:t xml:space="preserve"> </w:t>
      </w:r>
      <w:r>
        <w:t>подтверждающий</w:t>
      </w:r>
      <w:r>
        <w:rPr>
          <w:spacing w:val="-2"/>
        </w:rPr>
        <w:t xml:space="preserve"> </w:t>
      </w:r>
      <w:r>
        <w:t>нашу</w:t>
      </w:r>
      <w:r>
        <w:rPr>
          <w:spacing w:val="-8"/>
        </w:rPr>
        <w:t xml:space="preserve"> </w:t>
      </w:r>
      <w:r>
        <w:t>безупречную репутацию и надежность: АЛРОСА, СОГАЗ, РЖД, Алмаз-Антей, Народный фронт, Боевое Братство, Профсоюзные организации.</w:t>
      </w:r>
    </w:p>
    <w:p w14:paraId="7C3A550D">
      <w:pPr>
        <w:pStyle w:val="5"/>
        <w:ind w:right="156" w:firstLine="480" w:firstLineChars="200"/>
        <w:jc w:val="both"/>
      </w:pPr>
      <w:r>
        <w:t>Медицинская база оснащена инновационным оборудованием, персонал постоянно повышает квалификацию, эффективность лечения и реабилитации на мировом уровне.</w:t>
      </w:r>
      <w:r>
        <w:rPr>
          <w:rFonts w:hint="default"/>
          <w:lang w:val="ru-RU"/>
        </w:rPr>
        <w:t xml:space="preserve"> </w:t>
      </w:r>
      <w:r>
        <w:t>Использование в лечении</w:t>
      </w:r>
      <w:r>
        <w:rPr>
          <w:spacing w:val="-1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фактора, не имеющий аналогов</w:t>
      </w:r>
      <w:r>
        <w:rPr>
          <w:spacing w:val="-2"/>
        </w:rPr>
        <w:t xml:space="preserve"> </w:t>
      </w:r>
      <w:r>
        <w:t>в мире – грязи Сакского озера, которая по составу и свойствам превышает грязь Мёртвого моря.</w:t>
      </w:r>
    </w:p>
    <w:p w14:paraId="447AEA06">
      <w:pPr>
        <w:pStyle w:val="5"/>
        <w:ind w:right="153" w:firstLine="600" w:firstLineChars="250"/>
        <w:jc w:val="both"/>
      </w:pPr>
      <w:r>
        <w:t>Развитая инфраструктура в санатории: бассейн, площадка для загара, тренажерный зал,</w:t>
      </w:r>
      <w:r>
        <w:rPr>
          <w:spacing w:val="40"/>
        </w:rPr>
        <w:t xml:space="preserve"> </w:t>
      </w:r>
      <w:r>
        <w:t>аптека, библиотека, кафе, экскурсионное бюро, площадка для игры в волейбол, баскетбол, мини-футбол, бильярд, фитнес зал, фитобар.</w:t>
      </w:r>
    </w:p>
    <w:p w14:paraId="4C3A5033">
      <w:pPr>
        <w:pStyle w:val="5"/>
        <w:ind w:right="150" w:firstLine="480" w:firstLineChars="200"/>
        <w:jc w:val="both"/>
      </w:pPr>
      <w:r>
        <w:t>Свой транспорт для встречи гостей – современный автобус, микроавтобусы и легковое авто. Оказываем услуги в любое время суток.</w:t>
      </w:r>
    </w:p>
    <w:p w14:paraId="2AE633CE">
      <w:pPr>
        <w:pStyle w:val="5"/>
        <w:spacing w:before="275"/>
        <w:jc w:val="both"/>
      </w:pPr>
      <w:r>
        <w:t>Контакты</w:t>
      </w:r>
      <w:r>
        <w:rPr>
          <w:spacing w:val="-14"/>
        </w:rPr>
        <w:t xml:space="preserve"> </w:t>
      </w:r>
      <w:r>
        <w:t>отдела</w:t>
      </w:r>
      <w:r>
        <w:rPr>
          <w:spacing w:val="-10"/>
        </w:rPr>
        <w:t xml:space="preserve"> </w:t>
      </w:r>
      <w:r>
        <w:t>маркетинга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путевок</w:t>
      </w:r>
      <w:r>
        <w:rPr>
          <w:spacing w:val="-9"/>
        </w:rPr>
        <w:t xml:space="preserve"> </w:t>
      </w:r>
      <w:r>
        <w:t>АО</w:t>
      </w:r>
      <w:r>
        <w:rPr>
          <w:spacing w:val="-6"/>
        </w:rPr>
        <w:t xml:space="preserve"> </w:t>
      </w:r>
      <w:r>
        <w:t>«Санаторий</w:t>
      </w:r>
      <w:r>
        <w:rPr>
          <w:spacing w:val="-4"/>
        </w:rPr>
        <w:t xml:space="preserve"> </w:t>
      </w:r>
      <w:r>
        <w:rPr>
          <w:spacing w:val="-2"/>
        </w:rPr>
        <w:t>«Сакрополь»</w:t>
      </w:r>
    </w:p>
    <w:p w14:paraId="52DDA1C6">
      <w:pPr>
        <w:pStyle w:val="5"/>
        <w:ind w:left="0"/>
      </w:pPr>
    </w:p>
    <w:p w14:paraId="5507831A">
      <w:pPr>
        <w:pStyle w:val="5"/>
      </w:pPr>
      <w:r>
        <w:rPr>
          <w:spacing w:val="-2"/>
        </w:rPr>
        <w:t>Республика</w:t>
      </w:r>
      <w:r>
        <w:rPr>
          <w:spacing w:val="-5"/>
        </w:rPr>
        <w:t xml:space="preserve"> </w:t>
      </w:r>
      <w:r>
        <w:rPr>
          <w:spacing w:val="-2"/>
        </w:rPr>
        <w:t>Крым</w:t>
      </w:r>
      <w:r>
        <w:rPr>
          <w:spacing w:val="-5"/>
        </w:rPr>
        <w:t xml:space="preserve"> </w:t>
      </w:r>
      <w:r>
        <w:rPr>
          <w:spacing w:val="-2"/>
        </w:rPr>
        <w:t>г.Саки, ул.Курортная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14:paraId="5444DFD4">
      <w:pPr>
        <w:pStyle w:val="5"/>
      </w:pPr>
      <w:r>
        <w:t>т.</w:t>
      </w:r>
      <w:r>
        <w:rPr>
          <w:spacing w:val="-7"/>
        </w:rPr>
        <w:t xml:space="preserve"> </w:t>
      </w:r>
      <w:r>
        <w:t>(36563)</w:t>
      </w:r>
      <w:r>
        <w:rPr>
          <w:spacing w:val="-4"/>
        </w:rPr>
        <w:t xml:space="preserve"> </w:t>
      </w:r>
      <w:r>
        <w:t>3-30-31,</w:t>
      </w:r>
      <w:r>
        <w:rPr>
          <w:spacing w:val="-4"/>
        </w:rPr>
        <w:t xml:space="preserve"> </w:t>
      </w:r>
      <w:r>
        <w:t>3-30-28,</w:t>
      </w:r>
      <w:r>
        <w:rPr>
          <w:spacing w:val="-4"/>
        </w:rPr>
        <w:t xml:space="preserve"> </w:t>
      </w:r>
      <w:r>
        <w:t>3-30-29,</w:t>
      </w:r>
      <w:r>
        <w:rPr>
          <w:spacing w:val="52"/>
        </w:rPr>
        <w:t xml:space="preserve"> </w:t>
      </w:r>
      <w:r>
        <w:t>3-30-</w:t>
      </w:r>
      <w:r>
        <w:rPr>
          <w:spacing w:val="-5"/>
        </w:rPr>
        <w:t>21,</w:t>
      </w:r>
    </w:p>
    <w:p w14:paraId="68B844D6">
      <w:pPr>
        <w:pStyle w:val="5"/>
      </w:pPr>
      <w:r>
        <w:t>+7</w:t>
      </w:r>
      <w:r>
        <w:rPr>
          <w:spacing w:val="-1"/>
        </w:rPr>
        <w:t xml:space="preserve"> </w:t>
      </w:r>
      <w:r>
        <w:t>(978)</w:t>
      </w:r>
      <w:r>
        <w:rPr>
          <w:spacing w:val="-1"/>
        </w:rPr>
        <w:t xml:space="preserve"> </w:t>
      </w:r>
      <w:r>
        <w:t>72-76-333,</w:t>
      </w:r>
      <w:r>
        <w:rPr>
          <w:spacing w:val="-2"/>
        </w:rPr>
        <w:t xml:space="preserve"> </w:t>
      </w:r>
      <w:r>
        <w:t>+7</w:t>
      </w:r>
      <w:r>
        <w:rPr>
          <w:spacing w:val="-1"/>
        </w:rPr>
        <w:t xml:space="preserve"> </w:t>
      </w:r>
      <w:r>
        <w:t>(978)</w:t>
      </w:r>
      <w:r>
        <w:rPr>
          <w:spacing w:val="-1"/>
        </w:rPr>
        <w:t xml:space="preserve"> </w:t>
      </w:r>
      <w:r>
        <w:t>76-52-</w:t>
      </w:r>
      <w:r>
        <w:rPr>
          <w:spacing w:val="-5"/>
        </w:rPr>
        <w:t>111</w:t>
      </w:r>
    </w:p>
    <w:p w14:paraId="7ACFB7CB">
      <w:pPr>
        <w:pStyle w:val="5"/>
        <w:ind w:right="6606"/>
      </w:pPr>
      <w:r>
        <w:t>E-mail:</w:t>
      </w:r>
      <w:r>
        <w:rPr>
          <w:spacing w:val="-15"/>
        </w:rPr>
        <w:t xml:space="preserve"> </w:t>
      </w:r>
      <w:r>
        <w:fldChar w:fldCharType="begin"/>
      </w:r>
      <w:r>
        <w:instrText xml:space="preserve"> HYPERLINK "mailto:sakropol@yandex.ru" \h </w:instrText>
      </w:r>
      <w:r>
        <w:fldChar w:fldCharType="separate"/>
      </w:r>
      <w:r>
        <w:t>sakropol@yandex.ru</w:t>
      </w:r>
      <w:r>
        <w:fldChar w:fldCharType="end"/>
      </w:r>
      <w:r>
        <w:t xml:space="preserve"> Сайт:</w:t>
      </w:r>
      <w:r>
        <w:rPr>
          <w:spacing w:val="40"/>
        </w:rPr>
        <w:t xml:space="preserve"> </w:t>
      </w:r>
      <w:r>
        <w:t>sakropol.center</w:t>
      </w:r>
    </w:p>
    <w:sectPr>
      <w:pgSz w:w="11910" w:h="16840"/>
      <w:pgMar w:top="839" w:right="1162" w:bottom="845" w:left="116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6772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8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ind w:left="349" w:right="142"/>
      <w:jc w:val="center"/>
    </w:pPr>
    <w:rPr>
      <w:rFonts w:ascii="Cambria" w:hAnsi="Cambria" w:eastAsia="Cambria" w:cs="Cambria"/>
      <w:b/>
      <w:bCs/>
      <w:i/>
      <w:iCs/>
      <w:sz w:val="36"/>
      <w:szCs w:val="36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spacing w:before="43"/>
      <w:ind w:left="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2026-04-22T11:34:00Z</dcterms:created>
  <dc:creator>Татьяна</dc:creator>
  <cp:lastModifiedBy>User</cp:lastModifiedBy>
  <dcterms:modified xsi:type="dcterms:W3CDTF">2026-04-22T11:40:22Z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1049-12.2.0.23196</vt:lpwstr>
  </property>
  <property fmtid="{D5CDD505-2E9C-101B-9397-08002B2CF9AE}" pid="7" name="ICV">
    <vt:lpwstr>FF0DE5C85DB94C0B8F646DB4BD34E9BA_12</vt:lpwstr>
  </property>
</Properties>
</file>