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3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50" w:firstLineChars="250"/>
        <w:jc w:val="both"/>
        <w:textAlignment w:val="auto"/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СТРАХОВЫМ СЛУЧАЕМ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по полису добровольного медицинского страхования </w:t>
      </w: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является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обращение Застрахованного в течение срока действия договора в медицинскую организацию по поводу острых или обострения хронических заболеваний, травм, отравлений.</w:t>
      </w:r>
    </w:p>
    <w:p w14:paraId="55F9C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40" w:firstLineChars="200"/>
        <w:jc w:val="both"/>
        <w:textAlignment w:val="auto"/>
        <w:rPr>
          <w:rFonts w:hint="default"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Объем услуг, предоставляемых  </w:t>
      </w:r>
      <w:r>
        <w:rPr>
          <w:rFonts w:ascii="Arial" w:hAnsi="Arial" w:cs="Arial"/>
          <w:i/>
          <w:iCs/>
          <w:sz w:val="22"/>
          <w:szCs w:val="22"/>
          <w:lang w:val="ru-RU"/>
        </w:rPr>
        <w:t>Застрахованным в лечебных учреждениях</w:t>
      </w: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по медицинским показаниям:</w:t>
      </w:r>
    </w:p>
    <w:p w14:paraId="2BBB1717">
      <w:pPr>
        <w:jc w:val="left"/>
        <w:rPr>
          <w:rFonts w:hint="default" w:ascii="Arial" w:hAnsi="Arial" w:cs="Arial"/>
          <w:b/>
          <w:bCs/>
          <w:sz w:val="22"/>
          <w:szCs w:val="22"/>
          <w:highlight w:val="darkMagenta"/>
          <w:lang w:val="ru-RU"/>
        </w:rPr>
      </w:pP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  <w:lang w:val="ru-RU"/>
        </w:rPr>
        <w:t xml:space="preserve">            </w:t>
      </w:r>
      <w:r>
        <w:rPr>
          <w:rFonts w:hint="default" w:ascii="Arial" w:hAnsi="Arial" w:cs="Arial"/>
          <w:sz w:val="22"/>
          <w:szCs w:val="22"/>
          <w:highlight w:val="darkMagenta"/>
          <w:u w:val="none"/>
          <w:lang w:val="ru-RU"/>
        </w:rPr>
        <w:t xml:space="preserve">                           </w:t>
      </w:r>
      <w:r>
        <w:rPr>
          <w:rFonts w:hint="default" w:ascii="Arial" w:hAnsi="Arial" w:cs="Arial"/>
          <w:color w:val="FFFFFF" w:themeColor="background1"/>
          <w:sz w:val="22"/>
          <w:szCs w:val="22"/>
          <w:highlight w:val="darkMagenta"/>
          <w:u w:val="none"/>
          <w:lang w:val="ru-RU"/>
          <w14:textFill>
            <w14:solidFill>
              <w14:schemeClr w14:val="bg1"/>
            </w14:solidFill>
          </w14:textFill>
        </w:rPr>
        <w:t xml:space="preserve">           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:u w:val="none"/>
          <w:lang w:val="ru-RU"/>
          <w14:textFill>
            <w14:solidFill>
              <w14:schemeClr w14:val="bg1"/>
            </w14:solidFill>
          </w14:textFill>
        </w:rPr>
        <w:t>Поликлиника</w:t>
      </w:r>
      <w:r>
        <w:rPr>
          <w:rFonts w:hint="default" w:ascii="Arial" w:hAnsi="Arial" w:cs="Arial"/>
          <w:sz w:val="22"/>
          <w:szCs w:val="22"/>
          <w:highlight w:val="darkMagenta"/>
          <w:u w:val="none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b/>
          <w:bCs/>
          <w:sz w:val="22"/>
          <w:szCs w:val="22"/>
          <w:highlight w:val="darkMagenta"/>
          <w:lang w:val="ru-RU"/>
        </w:rPr>
        <w:t xml:space="preserve"> </w:t>
      </w:r>
    </w:p>
    <w:p w14:paraId="0193A188">
      <w:pPr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Лечебно-диагностические и консультативные приемы врачей:</w:t>
      </w:r>
      <w:r>
        <w:rPr>
          <w:rFonts w:hint="default" w:ascii="Arial" w:hAnsi="Arial" w:cs="Arial"/>
          <w:b/>
          <w:bCs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4542A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терапевта, хирурга, гинеколога, уролога, отоларинголога, эндокринолога, инфекциониста, дерматолога, офтальмолога, гастроэнтеролога, кардиолога, физиотерапевта, травматолога-ортопеда, невролога, нейрохирурга, сердечно-сосудистого хирурга (флеболога); онколога (до установления диагноза), маммолога; психиатра или психотерапевта (первичный прием, без проведения диагностических тестов), аллерголога-иммунолога, пульмонолога, ревматолога, нефролога, гематолога, колопроктолога. Приемы и консультации проводятся при наличии данных специалистов на базе медицинских учреждений, входящих в поликлиническую программу страхования.</w:t>
      </w:r>
    </w:p>
    <w:p w14:paraId="66972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>- Кон</w:t>
      </w:r>
      <w:r>
        <w:rPr>
          <w:rFonts w:hint="default" w:ascii="Arial" w:hAnsi="Arial" w:cs="Arial"/>
          <w:sz w:val="22"/>
          <w:szCs w:val="22"/>
        </w:rPr>
        <w:t>сультации врачей с ученой степенью, званием, ведущих и главных специалистов – по согласованию со Страховщиком.</w:t>
      </w:r>
      <w:r>
        <w:rPr>
          <w:rFonts w:hint="default" w:ascii="Arial" w:hAnsi="Arial" w:cs="Arial"/>
          <w:sz w:val="22"/>
          <w:szCs w:val="22"/>
        </w:rPr>
        <w:tab/>
      </w:r>
    </w:p>
    <w:p w14:paraId="7C7BE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>- Эк</w:t>
      </w:r>
      <w:r>
        <w:rPr>
          <w:rFonts w:hint="default" w:ascii="Arial" w:hAnsi="Arial" w:cs="Arial"/>
          <w:sz w:val="22"/>
          <w:szCs w:val="22"/>
        </w:rPr>
        <w:t>спертиза трудоспособности (оформление и продление листков временной нетрудоспособности), выдача рецептов (кроме льготных), медицинских справок, направлений, выписка из медицинской карты по форме 027/у.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72D02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10" w:firstLineChars="5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По направлению Страховщика: оформление справки в бассейн, на управление транспортным средством в ГИБДД (при наличии справки от нарколога и психиатра по месту жительства); проведение обследований и выдача санаторно-курортной карты, справок для получения санаторно-курортной путевки.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3EE4C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Лечебные манипуляции и процедуры:</w:t>
      </w:r>
      <w:r>
        <w:rPr>
          <w:rFonts w:hint="default" w:ascii="Arial" w:hAnsi="Arial" w:cs="Arial"/>
          <w:b/>
          <w:bCs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51F6E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>-</w:t>
      </w:r>
      <w:r>
        <w:rPr>
          <w:rFonts w:hint="default" w:ascii="Arial" w:hAnsi="Arial" w:cs="Arial"/>
          <w:sz w:val="22"/>
          <w:szCs w:val="22"/>
        </w:rPr>
        <w:t>услуги, выполняемые средним медицинским персоналом по назначению врача - перевязки, инъекции (внутримышечные, подкожные, внутривенные струйные);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6AD91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>-</w:t>
      </w:r>
      <w:r>
        <w:rPr>
          <w:rFonts w:hint="default" w:ascii="Arial" w:hAnsi="Arial" w:cs="Arial"/>
          <w:sz w:val="22"/>
          <w:szCs w:val="22"/>
        </w:rPr>
        <w:t>паравертебральное, параартикулярное, внутрисуставное введении лекарственных веществ - при купировании острого состояния (без покрытия стоимости лекарственных средств) – не более 3-х процедур в год каждого вида введения по согласованию со Страховщиком;</w:t>
      </w:r>
    </w:p>
    <w:p w14:paraId="2DF58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радиохирургические методы лечения и использование хирургического лазера в гинекологии, хирургии;</w:t>
      </w:r>
    </w:p>
    <w:p w14:paraId="303B8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использование хирургического лазера в проктологии (при удалении геморроидальных узлов), в офтальмологии при разрыве сетчатки;</w:t>
      </w:r>
    </w:p>
    <w:p w14:paraId="3ECC6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лигирование геморроидальных узлов (с оплатой стоимости расходных материалов (латексных колец);</w:t>
      </w:r>
    </w:p>
    <w:p w14:paraId="6837C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10" w:firstLineChars="5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>-</w:t>
      </w:r>
      <w:r>
        <w:rPr>
          <w:rFonts w:hint="default" w:ascii="Arial" w:hAnsi="Arial" w:cs="Arial"/>
          <w:sz w:val="22"/>
          <w:szCs w:val="22"/>
        </w:rPr>
        <w:t>промывание лакун миндалин - любым методом при остром состоянии и стихающем обострении не более 5 процедур в течение срока страхования;</w:t>
      </w:r>
      <w:r>
        <w:rPr>
          <w:rFonts w:hint="default" w:ascii="Arial" w:hAnsi="Arial" w:cs="Arial"/>
          <w:sz w:val="22"/>
          <w:szCs w:val="22"/>
        </w:rPr>
        <w:tab/>
      </w:r>
    </w:p>
    <w:p w14:paraId="67E7F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10" w:firstLineChars="5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удаления и лечения мозолей, невусов, нагноившихся атером по медицинским показаниям (при наличии гистологического подтверждения воспаления, кровоточения)</w:t>
      </w:r>
      <w:r>
        <w:rPr>
          <w:rFonts w:hint="default" w:ascii="Arial" w:hAnsi="Arial" w:cs="Arial"/>
          <w:sz w:val="22"/>
          <w:szCs w:val="22"/>
          <w:lang w:val="ru-RU"/>
        </w:rPr>
        <w:t>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025C7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Лабораторно-диагностические исследования:</w:t>
      </w:r>
    </w:p>
    <w:p w14:paraId="3E052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общеклинические, биохимические, коагулогические, микробиологические и бактериологические, серологические, гистологические, цитологические, исследование на дисбактериоз (при наличии острого состояния, обострения хронического заболевания), гормональные (в том числе определение гормонов щитовидной железы; исследование половых гормонов (не более 1 раза за год страхования); иммунологические - определение специфических иммуноглобулинов для диагностики острых инфекционных заболеваний (в том числе диагностика ВИЧ, сифилиса, гепатитов «В» и «С» по медицинским показаниям, при подготовке к оперативному лечению, госпитализации), аллергологическое обследование (кожные скарификационные пробы), диагностика лекарственной аллергии любым методом, включая лекарственную панель; диагностика методом ПЦР острых инфекционных заболеваний; диагностика методом ПЦР урогенитальных инфекций, включая заболевания передающиеся половым путем (не более 1 раза за год страхования).</w:t>
      </w:r>
      <w:r>
        <w:rPr>
          <w:rFonts w:hint="default" w:ascii="Arial" w:hAnsi="Arial" w:cs="Arial"/>
          <w:sz w:val="22"/>
          <w:szCs w:val="22"/>
          <w:lang w:val="ru-RU"/>
        </w:rPr>
        <w:t xml:space="preserve"> </w:t>
      </w:r>
    </w:p>
    <w:p w14:paraId="2B9B6108">
      <w:pPr>
        <w:rPr>
          <w:rFonts w:hint="default" w:ascii="Arial" w:hAnsi="Arial" w:cs="Arial"/>
          <w:b/>
          <w:bCs/>
          <w:sz w:val="22"/>
          <w:szCs w:val="22"/>
          <w:lang w:val="ru-RU"/>
        </w:rPr>
      </w:pPr>
      <w:r>
        <w:rPr>
          <w:rFonts w:hint="default" w:ascii="Arial" w:hAnsi="Arial" w:cs="Arial"/>
          <w:b/>
          <w:bCs/>
          <w:sz w:val="22"/>
          <w:szCs w:val="22"/>
        </w:rPr>
        <w:t>Инструментальные исследования:</w:t>
      </w:r>
      <w:r>
        <w:rPr>
          <w:rFonts w:hint="default" w:ascii="Arial" w:hAnsi="Arial" w:cs="Arial"/>
          <w:b/>
          <w:bCs/>
          <w:sz w:val="22"/>
          <w:szCs w:val="22"/>
          <w:lang w:val="ru-RU"/>
        </w:rPr>
        <w:t xml:space="preserve"> </w:t>
      </w:r>
    </w:p>
    <w:p w14:paraId="12258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b/>
          <w:bCs/>
          <w:sz w:val="22"/>
          <w:szCs w:val="22"/>
          <w:lang w:val="ru-RU"/>
        </w:rPr>
        <w:t>-</w:t>
      </w:r>
      <w:r>
        <w:rPr>
          <w:rFonts w:hint="default" w:ascii="Arial" w:hAnsi="Arial" w:cs="Arial"/>
          <w:sz w:val="22"/>
          <w:szCs w:val="22"/>
        </w:rPr>
        <w:t>функциональная диагностика, в том числе ЭКГ, суточное мониторирование АД и ЭКГ, исследование функций внешнего дыхания; эндоскопические исследования; ультразвуковые исследования (в том числе УЗДГ сосудов); рентгенологические исследования, в том числе с контрастированием; денситометрия; компьютерная томография, магнитно-резонансная томография, в том числе с контрастными веществами – по согласованию со Страховщиком и в ЛПУ по выбору Страховщи</w:t>
      </w:r>
      <w:r>
        <w:rPr>
          <w:rFonts w:hint="default" w:ascii="Arial" w:hAnsi="Arial" w:cs="Arial"/>
          <w:sz w:val="22"/>
          <w:szCs w:val="22"/>
          <w:lang w:val="ru-RU"/>
        </w:rPr>
        <w:t>ка</w:t>
      </w:r>
    </w:p>
    <w:p w14:paraId="51C8B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>-м</w:t>
      </w:r>
      <w:r>
        <w:rPr>
          <w:rFonts w:hint="default" w:ascii="Arial" w:hAnsi="Arial" w:cs="Arial"/>
          <w:sz w:val="22"/>
          <w:szCs w:val="22"/>
        </w:rPr>
        <w:t>едикаментозный сон при проведении гастроскопии и колоноскопии (при необходимости удаления полипа (подтвержденного), артериальной гипертензии, ИБС, нарушении сердечного ритма).</w:t>
      </w:r>
    </w:p>
    <w:p w14:paraId="5FABF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ru-RU"/>
        </w:rPr>
      </w:pPr>
      <w:r>
        <w:rPr>
          <w:rFonts w:hint="default" w:ascii="Arial" w:hAnsi="Arial" w:cs="Arial"/>
          <w:b/>
          <w:bCs/>
          <w:sz w:val="22"/>
          <w:szCs w:val="22"/>
          <w:lang w:val="ru-RU"/>
        </w:rPr>
        <w:t>Разное:</w:t>
      </w:r>
    </w:p>
    <w:p w14:paraId="57909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Физиотерапевтическое лечение (в отделении физиотерапии): электро-, свето-, тепло-, магнито-, лазеротерапия, ультразвуковая терапия, ингаляции - без ограничения количества и сочетания процедур.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09CC1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10" w:firstLineChars="5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Групповые занятия лечебной физкультурой - не более 10 процедур в течение срока страхования.</w:t>
      </w:r>
    </w:p>
    <w:p w14:paraId="22E7D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10" w:firstLineChars="5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Классический лечебный массаж - не более 10 процедур в течение срока страхования до 3 массажных единиц за процедуру.</w:t>
      </w:r>
      <w:r>
        <w:rPr>
          <w:rFonts w:hint="default" w:ascii="Arial" w:hAnsi="Arial" w:cs="Arial"/>
          <w:sz w:val="22"/>
          <w:szCs w:val="22"/>
        </w:rPr>
        <w:tab/>
      </w:r>
    </w:p>
    <w:p w14:paraId="64A0C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Классическая корпоральная иглорефлексотерапия, классическая вертебральная мануальная терапия по согласованию со Страховщиком.</w:t>
      </w:r>
    </w:p>
    <w:p w14:paraId="556CF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Ведение беременности на сроке до 8 недель.</w:t>
      </w:r>
    </w:p>
    <w:p w14:paraId="22FB3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>- Л</w:t>
      </w:r>
      <w:r>
        <w:rPr>
          <w:rFonts w:hint="default" w:ascii="Arial" w:hAnsi="Arial" w:cs="Arial"/>
          <w:sz w:val="22"/>
          <w:szCs w:val="22"/>
        </w:rPr>
        <w:t>ечение патологии беременности на сроке до 8 недель.</w:t>
      </w:r>
    </w:p>
    <w:p w14:paraId="5C6F9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Диагностика и лечение сахарного диабета I и II типа (кроме осложнений сахарного диабета).</w:t>
      </w:r>
    </w:p>
    <w:p w14:paraId="2289E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Лечение и контроль заболеваний, передающихся половым путем (ЗППП).</w:t>
      </w:r>
    </w:p>
    <w:p w14:paraId="6CFB0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Лечение кожных заболеваний, в том числе псориаза (за исключением случаев псориаза тяжелого течения с системными поражениями, псориатического артрита, глубоких форм микоза).</w:t>
      </w:r>
    </w:p>
    <w:p w14:paraId="68039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Вакцинопрофилактика (экстренная вакцинация против столбняка, бешенства).</w:t>
      </w:r>
      <w:r>
        <w:rPr>
          <w:rFonts w:hint="default" w:ascii="Arial" w:hAnsi="Arial" w:cs="Arial"/>
          <w:sz w:val="22"/>
          <w:szCs w:val="22"/>
        </w:rPr>
        <w:tab/>
      </w:r>
    </w:p>
    <w:p w14:paraId="77560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  <w:highlight w:val="darkMagenta"/>
        </w:rPr>
      </w:pPr>
    </w:p>
    <w:p w14:paraId="11766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  <w:highlight w:val="darkMagenta"/>
          <w:lang w:val="ru-RU"/>
        </w:rPr>
      </w:pP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  <w:lang w:val="ru-RU"/>
        </w:rPr>
        <w:t xml:space="preserve">       </w:t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  <w:lang w:val="ru-RU"/>
        </w:rPr>
        <w:t xml:space="preserve">    </w:t>
      </w:r>
      <w:r>
        <w:rPr>
          <w:rFonts w:hint="default" w:ascii="Arial" w:hAnsi="Arial" w:cs="Arial"/>
          <w:i/>
          <w:iCs/>
          <w:sz w:val="22"/>
          <w:szCs w:val="22"/>
          <w:highlight w:val="darkMagenta"/>
          <w:lang w:val="ru-RU"/>
        </w:rPr>
        <w:t xml:space="preserve">                           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14:textFill>
            <w14:solidFill>
              <w14:schemeClr w14:val="bg1"/>
            </w14:solidFill>
          </w14:textFill>
        </w:rPr>
        <w:t>Стоматологи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:lang w:val="ru-RU"/>
          <w14:textFill>
            <w14:solidFill>
              <w14:schemeClr w14:val="bg1"/>
            </w14:solidFill>
          </w14:textFill>
        </w:rPr>
        <w:t>я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14:textFill>
            <w14:solidFill>
              <w14:schemeClr w14:val="bg1"/>
            </w14:solidFill>
          </w14:textFill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  <w:lang w:val="ru-RU"/>
        </w:rPr>
        <w:t xml:space="preserve">- </w:t>
      </w:r>
    </w:p>
    <w:p w14:paraId="625C9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Первичные, повторные и консультативные приемы врачей-специалистов (терапевта, хирурга, пародонтолога). Однократно за период страхования прием ортопеда и ортодонта.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48E77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Анестезия местная (аппликационная, инфильтрационная, проводниковая, интралигаментарная).</w:t>
      </w:r>
    </w:p>
    <w:p w14:paraId="38329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По медицинским показаниям - наркоз</w:t>
      </w:r>
    </w:p>
    <w:p w14:paraId="4A1D8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Рентгенологическая диагностика (радиовизиография) – прицельные снимки.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3ACEB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Ортопантомография (при заболеваниях тканей пародонта, множественном кариесе (4 зуба и более), сложном удалении зубов).</w:t>
      </w:r>
    </w:p>
    <w:p w14:paraId="3E471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Электроодонтодиагностика.</w:t>
      </w:r>
    </w:p>
    <w:p w14:paraId="300FD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Физиотерапевтическое стоматологическое лечение, включая депофорез.</w:t>
      </w:r>
    </w:p>
    <w:p w14:paraId="36689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ru-RU"/>
        </w:rPr>
        <w:t>Т</w:t>
      </w:r>
      <w:r>
        <w:rPr>
          <w:rFonts w:hint="default" w:ascii="Arial" w:hAnsi="Arial" w:cs="Arial"/>
          <w:b/>
          <w:bCs/>
          <w:sz w:val="22"/>
          <w:szCs w:val="22"/>
        </w:rPr>
        <w:t>ерапевтическая стоматология:</w:t>
      </w:r>
      <w:r>
        <w:rPr>
          <w:rFonts w:hint="default" w:ascii="Arial" w:hAnsi="Arial" w:cs="Arial"/>
          <w:b/>
          <w:bCs/>
          <w:sz w:val="22"/>
          <w:szCs w:val="22"/>
        </w:rPr>
        <w:tab/>
      </w:r>
    </w:p>
    <w:p w14:paraId="62C52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ru-RU"/>
        </w:rPr>
        <w:t>-Л</w:t>
      </w:r>
      <w:r>
        <w:rPr>
          <w:rFonts w:hint="default" w:ascii="Arial" w:hAnsi="Arial" w:cs="Arial"/>
          <w:sz w:val="22"/>
          <w:szCs w:val="22"/>
        </w:rPr>
        <w:t>ечение среднего и глубокого кариеса с использованием светоотверждаемых композитов, в том числе жидкотекучего композита – при разрушении коронковой части зуба не более чем на 50% (с учетом препарирования кариозной полости).</w:t>
      </w:r>
    </w:p>
    <w:p w14:paraId="7150C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Лечение пульпита, периодонтита – при разрушении коронковой части зуба не более чем на 50% (с учетом препарирования полости). Пломбирование корневых каналов зубов любыми материалами, включая гуттаперчевые штифты и термофилы. Использование анкерных штифтов. При разрушении коронковой части зуба более чем на 50% - только эндодонтическое лечение по купированию острой боли в объёме 1 посещения.</w:t>
      </w:r>
    </w:p>
    <w:p w14:paraId="7546C6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Лечение некариозных поражений зубов (клиновидного дефекта).</w:t>
      </w:r>
    </w:p>
    <w:p w14:paraId="771F5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Лечение воспалительных заболеваний слизистой оболочки полости рта (стоматита, гингивита).</w:t>
      </w:r>
    </w:p>
    <w:p w14:paraId="78A2F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Однократно за период страхования снятие зубных отложений ультразвуковым методом или методом Air-Flow с последующим покрытием зубов фторлаком при гиперестезии.</w:t>
      </w:r>
      <w:r>
        <w:rPr>
          <w:rFonts w:hint="default" w:ascii="Arial" w:hAnsi="Arial" w:cs="Arial"/>
          <w:sz w:val="22"/>
          <w:szCs w:val="22"/>
        </w:rPr>
        <w:tab/>
      </w:r>
    </w:p>
    <w:p w14:paraId="6FF51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Купирование острого состояния под ортодонтическими конструкциями.</w:t>
      </w:r>
    </w:p>
    <w:p w14:paraId="68CE1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ru-RU"/>
        </w:rPr>
        <w:t>П</w:t>
      </w:r>
      <w:r>
        <w:rPr>
          <w:rFonts w:hint="default" w:ascii="Arial" w:hAnsi="Arial" w:cs="Arial"/>
          <w:b/>
          <w:bCs/>
          <w:sz w:val="22"/>
          <w:szCs w:val="22"/>
        </w:rPr>
        <w:t>ародонтологическое лечение: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46C51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10" w:firstLineChars="5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Купирование острых состояний при заболеваниях пародонта (без ограничения количества случаев) включая: вскрытие пародонтальных абсцессов, наложение лечебных повязок, закрытый кюретаж пародонтальных карманов.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41667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Неотложная хирургическая стоматология:</w:t>
      </w:r>
      <w:r>
        <w:rPr>
          <w:rFonts w:hint="default" w:ascii="Arial" w:hAnsi="Arial" w:cs="Arial"/>
          <w:b/>
          <w:bCs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4DD00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 xml:space="preserve">удаление зубов, в том числе ретинированных и дистопированных (кроме удаления зубов по ортодонтическим и ортопедическим показаниям). </w:t>
      </w:r>
    </w:p>
    <w:p w14:paraId="27155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>-</w:t>
      </w:r>
      <w:r>
        <w:rPr>
          <w:rFonts w:hint="default" w:ascii="Arial" w:hAnsi="Arial" w:cs="Arial"/>
          <w:sz w:val="22"/>
          <w:szCs w:val="22"/>
        </w:rPr>
        <w:t>Лечение перикоронарита, периостита, вскрытие абсцессов и др. острых состояний; механическая и медикаментозная остановка кровотечения.</w:t>
      </w:r>
    </w:p>
    <w:p w14:paraId="6B38B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Зубосохраняющие операции - цистэктомия, резекция верхушки корня.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3CADAC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Лечение травм, воспалительных заболеваний и доброкачественных новообразований челюстно-лицевой области, в том числе в отделениях челюстно-лицевой хирургии (при наличии соответствующего риска стационарной помощи по программе) медицинских учреждений по направлению Страховщика.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5EA91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14:textFill>
            <w14:solidFill>
              <w14:schemeClr w14:val="bg1"/>
            </w14:solidFill>
          </w14:textFill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Зубопротезирование при травмах челюстно-лицевой области, произошедших в течение срока действия договора страхования, включая консультации ортопеда, оплату металлокерамики и подготовку к протезированию (без имплантации зубов, применения драгоценных металлов).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sz w:val="22"/>
          <w:szCs w:val="22"/>
          <w:highlight w:val="darkMagenta"/>
        </w:rPr>
        <w:tab/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:lang w:val="ru-RU"/>
          <w14:textFill>
            <w14:solidFill>
              <w14:schemeClr w14:val="bg1"/>
            </w14:solidFill>
          </w14:textFill>
        </w:rPr>
        <w:t xml:space="preserve">                     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4"/>
          <w:szCs w:val="24"/>
          <w:highlight w:val="darkMagenta"/>
          <w:lang w:val="ru-RU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4"/>
          <w:szCs w:val="24"/>
          <w:highlight w:val="darkMagenta"/>
          <w14:textFill>
            <w14:solidFill>
              <w14:schemeClr w14:val="bg1"/>
            </w14:solidFill>
          </w14:textFill>
        </w:rPr>
        <w:t>Исключения из страхового покрытия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4"/>
          <w:szCs w:val="24"/>
          <w:highlight w:val="darkMagenta"/>
          <w:lang w:val="ru-RU"/>
          <w14:textFill>
            <w14:solidFill>
              <w14:schemeClr w14:val="bg1"/>
            </w14:solidFill>
          </w14:textFill>
        </w:rPr>
        <w:t xml:space="preserve">           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:lang w:val="ru-RU"/>
          <w14:textFill>
            <w14:solidFill>
              <w14:schemeClr w14:val="bg1"/>
            </w14:solidFill>
          </w14:textFill>
        </w:rPr>
        <w:t xml:space="preserve">                   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14:textFill>
            <w14:solidFill>
              <w14:schemeClr w14:val="bg1"/>
            </w14:solidFill>
          </w14:textFill>
        </w:rPr>
        <w:tab/>
      </w:r>
    </w:p>
    <w:p w14:paraId="57040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19D27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>С</w:t>
      </w:r>
      <w:r>
        <w:rPr>
          <w:rFonts w:hint="default" w:ascii="Arial" w:hAnsi="Arial" w:cs="Arial"/>
          <w:sz w:val="22"/>
          <w:szCs w:val="22"/>
        </w:rPr>
        <w:t xml:space="preserve">ТРАХОВЫМ СЛУЧАЕМ </w:t>
      </w:r>
      <w:r>
        <w:rPr>
          <w:rFonts w:hint="default" w:ascii="Arial" w:hAnsi="Arial" w:cs="Arial"/>
          <w:sz w:val="22"/>
          <w:szCs w:val="22"/>
          <w:lang w:val="ru-RU"/>
        </w:rPr>
        <w:t>НЕ ЯВЛЯЕТСЯ</w:t>
      </w:r>
      <w:r>
        <w:rPr>
          <w:rFonts w:hint="default" w:ascii="Arial" w:hAnsi="Arial" w:cs="Arial"/>
          <w:sz w:val="22"/>
          <w:szCs w:val="22"/>
        </w:rPr>
        <w:t xml:space="preserve"> обращение Застрахованного в медицинское учреждение по поводу следующих заболеваний/состояний и связанных с ними осложнений:</w:t>
      </w:r>
      <w:r>
        <w:rPr>
          <w:rFonts w:hint="default" w:ascii="Arial" w:hAnsi="Arial" w:cs="Arial"/>
          <w:sz w:val="22"/>
          <w:szCs w:val="22"/>
        </w:rPr>
        <w:tab/>
      </w:r>
    </w:p>
    <w:p w14:paraId="39E7D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онкологических заболеваний, заболеваний крови опухолевой природы, опухолей и новообразований центральной нервной системы; хронических заболеваний крови; осложнений сахарного диабета I и II типа; профессиональных заболеваний; туберкулеза; психических заболеваний, органических психических расстройств, расстройств поведения (за исключением первичной консультации психиатра или психотерапевта);</w:t>
      </w:r>
      <w:r>
        <w:rPr>
          <w:rFonts w:hint="default" w:ascii="Arial" w:hAnsi="Arial" w:cs="Arial"/>
          <w:sz w:val="22"/>
          <w:szCs w:val="22"/>
          <w:lang w:val="ru-RU"/>
        </w:rPr>
        <w:t xml:space="preserve"> </w:t>
      </w:r>
    </w:p>
    <w:p w14:paraId="209D5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подтвержденных иммунодефицитных состояний; венерических заболеваний, сифилиса; заболевания, представляющие опасность для окружающих (болезнь, вызванная вирусом иммунодефицита человека (ВИЧ), вирусные лихорадки, передаваемые членистоногими, и вирусные геморрагические лихорадки; сибирская язва, холера, чума);</w:t>
      </w:r>
      <w:r>
        <w:rPr>
          <w:rFonts w:hint="default" w:ascii="Arial" w:hAnsi="Arial" w:cs="Arial"/>
          <w:sz w:val="22"/>
          <w:szCs w:val="22"/>
        </w:rPr>
        <w:tab/>
      </w:r>
    </w:p>
    <w:p w14:paraId="2B6FE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10" w:firstLineChars="5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хронических вирусных заболеваний, хронических гепатитов, циррозов печени; заболеваний, сопровождающиеся хронической почечной или печеночной недостаточностью; заболеваний, требующих проведения экстракорпоральных методов;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18C61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болезни Крона, неспецифического язвенного колита; псориаза тяжелого течения с системными поражениями, псориатического артрита; лечения кожных заболеваний в рамках стационарной помощи; глубоких форм микоза;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2EB16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дегенеративных и демиелинизирующих болезней нервной системы, церебрального паралича, цереброваскулярной болезни (хронической ишемии головного мозга, дисциркуляторной энцефалопатии, церебрального атеросклероза); кондуктивной и нейросенсорной потери слуха; системных заболеваний соединительной ткани, васкулитов;</w:t>
      </w:r>
    </w:p>
    <w:p w14:paraId="64E9E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заболеваний органов и тканей, лечение которых требует:</w:t>
      </w:r>
      <w:r>
        <w:rPr>
          <w:rFonts w:hint="default" w:ascii="Arial" w:hAnsi="Arial" w:cs="Arial"/>
          <w:sz w:val="22"/>
          <w:szCs w:val="22"/>
          <w:lang w:val="ru-RU"/>
        </w:rPr>
        <w:t xml:space="preserve"> ь</w:t>
      </w:r>
      <w:r>
        <w:rPr>
          <w:rFonts w:hint="default" w:ascii="Arial" w:hAnsi="Arial" w:cs="Arial"/>
          <w:sz w:val="22"/>
          <w:szCs w:val="22"/>
        </w:rPr>
        <w:t>трансплантации, имплантации, протезирования, в том числе эндопротезирования;</w:t>
      </w:r>
      <w:r>
        <w:rPr>
          <w:rFonts w:hint="default" w:ascii="Arial" w:hAnsi="Arial" w:cs="Arial"/>
          <w:sz w:val="22"/>
          <w:szCs w:val="22"/>
          <w:lang w:val="ru-RU"/>
        </w:rPr>
        <w:t xml:space="preserve"> </w:t>
      </w:r>
      <w:r>
        <w:rPr>
          <w:rFonts w:hint="default" w:ascii="Arial" w:hAnsi="Arial" w:cs="Arial"/>
          <w:sz w:val="22"/>
          <w:szCs w:val="22"/>
        </w:rPr>
        <w:t>реконструктивных  и пластических операций всех видов, включая устранение последствий травм; герниопластики;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14C88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10" w:firstLineChars="5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травм, состояний и/или болезней, вызванных: всеми видами профессионального спорта; занятия экстремальными и опасными видами спорта;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11DCF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расстройств здоровья, вызванных установленным фактом употребления алкоголя, наркотических или токсических веществ, а также полученных Застрахованным в этих состояниях травм, ожогов, отморожений, острых отравлений, повреждений внутренних органов; умышленного причинения себе телесных повреждений, в том числе попытки суицида;</w:t>
      </w:r>
      <w:r>
        <w:rPr>
          <w:rFonts w:hint="default" w:ascii="Arial" w:hAnsi="Arial" w:cs="Arial"/>
          <w:sz w:val="22"/>
          <w:szCs w:val="22"/>
        </w:rPr>
        <w:tab/>
      </w:r>
    </w:p>
    <w:p w14:paraId="3EA68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получением медицинских и иных услуг, связанных с воздействием ядерного взрыва, радиации или радиоактивного заражения, военными действиями, маневрами или иными военными мероприятиями, гражданской войной или забастовками, стихийными бедствиями, террористическими актами.</w:t>
      </w:r>
    </w:p>
    <w:p w14:paraId="0782E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>СТРАХОВЩИК НЕ ОПЛАЧИВАЕТ:</w:t>
      </w:r>
    </w:p>
    <w:p w14:paraId="1A4DF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покрытие расходов на лекарственные препараты для медицинского применения , очки, контактные линзы, слуховые аппараты, стенты, имплантанты, ортопедическую обувь и стельки и другие дополнительные медицинские средства и изделия;</w:t>
      </w:r>
      <w:r>
        <w:rPr>
          <w:rFonts w:hint="default" w:ascii="Arial" w:hAnsi="Arial" w:cs="Arial"/>
          <w:sz w:val="22"/>
          <w:szCs w:val="22"/>
          <w:lang w:val="ru-RU"/>
        </w:rPr>
        <w:t xml:space="preserve"> </w:t>
      </w:r>
    </w:p>
    <w:p w14:paraId="1D8B9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процедуры и операции, проводимые с эстетической или косметической целью (в том числе удаления и лечения мозолей, папиллом, бородавок, невусов и кондилом); лечение атером (за исключением случаев, предусмотренных программой: нагноившихся атером по медицинским показаниям), липом;</w:t>
      </w:r>
      <w:r>
        <w:rPr>
          <w:rFonts w:hint="default" w:ascii="Arial" w:hAnsi="Arial" w:cs="Arial"/>
          <w:sz w:val="22"/>
          <w:szCs w:val="22"/>
        </w:rPr>
        <w:tab/>
      </w:r>
    </w:p>
    <w:p w14:paraId="48B6A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диагностику и лечение расстройств сна, храпа;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  <w:lang w:val="ru-RU"/>
        </w:rPr>
        <w:t xml:space="preserve"> </w:t>
      </w:r>
    </w:p>
    <w:p w14:paraId="5BD96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  <w:lang w:val="ru-RU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услуги по планированию семьи; ведение беременности и обследования, связанные с беременностью (за исключением случаев предусмотренных программой страхования); услуги при патологии беременности на сроке более 8 недель;</w:t>
      </w:r>
      <w:r>
        <w:rPr>
          <w:rFonts w:hint="default" w:ascii="Arial" w:hAnsi="Arial" w:cs="Arial"/>
          <w:sz w:val="22"/>
          <w:szCs w:val="22"/>
          <w:lang w:val="ru-RU"/>
        </w:rPr>
        <w:t xml:space="preserve"> </w:t>
      </w:r>
    </w:p>
    <w:p w14:paraId="7BDF0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диспансеризацию, профилактические осмотры врачей, динамическое наблюдение и лечение хронических заболеваний (вне периода обострения);</w:t>
      </w:r>
      <w:r>
        <w:rPr>
          <w:rFonts w:hint="default" w:ascii="Arial" w:hAnsi="Arial" w:cs="Arial"/>
          <w:sz w:val="22"/>
          <w:szCs w:val="22"/>
        </w:rPr>
        <w:tab/>
      </w:r>
    </w:p>
    <w:p w14:paraId="28B5B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кардиохирургические и эндоваскулярные операции</w:t>
      </w:r>
      <w:r>
        <w:rPr>
          <w:rFonts w:hint="default" w:ascii="Arial" w:hAnsi="Arial" w:cs="Arial"/>
          <w:sz w:val="22"/>
          <w:szCs w:val="22"/>
          <w:lang w:val="ru-RU"/>
        </w:rPr>
        <w:t>,</w:t>
      </w:r>
      <w:r>
        <w:rPr>
          <w:rFonts w:hint="default" w:ascii="Arial" w:hAnsi="Arial" w:cs="Arial"/>
          <w:sz w:val="22"/>
          <w:szCs w:val="22"/>
        </w:rPr>
        <w:t xml:space="preserve"> нейрохирургические вмешательства (за исключением нейрохирургических операции в экстренных ситуациях, при угрозе жизни);</w:t>
      </w:r>
      <w:r>
        <w:rPr>
          <w:rFonts w:hint="default" w:ascii="Arial" w:hAnsi="Arial" w:cs="Arial"/>
          <w:sz w:val="22"/>
          <w:szCs w:val="22"/>
        </w:rPr>
        <w:tab/>
      </w:r>
    </w:p>
    <w:p w14:paraId="36C99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в стоматологии:</w:t>
      </w:r>
      <w:r>
        <w:rPr>
          <w:rFonts w:hint="default" w:ascii="Arial" w:hAnsi="Arial" w:cs="Arial"/>
          <w:sz w:val="22"/>
          <w:szCs w:val="22"/>
          <w:lang w:val="ru-RU"/>
        </w:rPr>
        <w:t xml:space="preserve"> </w:t>
      </w:r>
      <w:r>
        <w:rPr>
          <w:rFonts w:hint="default" w:ascii="Arial" w:hAnsi="Arial" w:cs="Arial"/>
          <w:sz w:val="22"/>
          <w:szCs w:val="22"/>
        </w:rPr>
        <w:t>лечение заболеваний тканей пародонта (за исключением случаев предусмотренных программой страхования); лечение ортодонтических нарушений; протезирование зубов и подготовку к нему (кроме протезирования при травмах);</w:t>
      </w:r>
    </w:p>
    <w:p w14:paraId="7F1A8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водолечение и грязелечение, галотерапию, спелеотерапию; биорезонансную терапию, диагностику и лечение по методу Фолля, аутогемотерапию, гирудотерапию;</w:t>
      </w:r>
    </w:p>
    <w:p w14:paraId="0593F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10" w:firstLineChars="5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инъекционную, пенную склеротерапию, мукопексию и лифтинг при варикозной болезни вен нижних конечностей; введение протекторов хрящевой ткани и гиалуроновой кислоты; контактную и лазерную коррекцию зрения;</w:t>
      </w:r>
    </w:p>
    <w:p w14:paraId="5F9F8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озонотерапия (кроме случаев, предусмотренных программой страхования);</w:t>
      </w:r>
      <w:r>
        <w:rPr>
          <w:rFonts w:hint="default" w:ascii="Arial" w:hAnsi="Arial" w:cs="Arial"/>
          <w:sz w:val="22"/>
          <w:szCs w:val="22"/>
        </w:rPr>
        <w:tab/>
      </w:r>
    </w:p>
    <w:p w14:paraId="54171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организацию «стационара на дому», индивидуального поста в стационаре; услуги «дневного стационара», стационара «одного дня» – при отсутствии у Застрахованного программы, предусматривающей оказание ему плановой стационарной помощи;</w:t>
      </w:r>
      <w:r>
        <w:rPr>
          <w:rFonts w:hint="default" w:ascii="Arial" w:hAnsi="Arial" w:cs="Arial"/>
          <w:sz w:val="22"/>
          <w:szCs w:val="22"/>
        </w:rPr>
        <w:tab/>
      </w:r>
    </w:p>
    <w:p w14:paraId="6085D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вакцинацию взрослых (за исключением случаев, предусмотренных программой); специфическую иммунотерапию с аллергенами (СИТ); реабилитационное - восстановительное лечение;</w:t>
      </w:r>
    </w:p>
    <w:p w14:paraId="54980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10" w:firstLineChars="5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медицинское освидетельствование и выдача справок на ношение оружия, для выезда за границу, для поступления в высшие учебные заведения и на работу;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1937E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ru-RU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медицинские услуги, оказанные по желанию Застрахованного, без медицинских показаний, не предусмотренные стандартами оказания медицинской помощи, не назначенные врачом; медицинские и иные услуги, не предусмотренные программой.</w:t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 w14:paraId="5C730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1AB3E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14:textFill>
            <w14:solidFill>
              <w14:schemeClr w14:val="bg1"/>
            </w14:solidFill>
          </w14:textFill>
        </w:rPr>
      </w:pPr>
      <w:r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:lang w:val="ru-RU"/>
          <w14:textFill>
            <w14:solidFill>
              <w14:schemeClr w14:val="bg1"/>
            </w14:solidFill>
          </w14:textFill>
        </w:rPr>
        <w:t xml:space="preserve">                                       </w:t>
      </w:r>
      <w:bookmarkStart w:id="0" w:name="_GoBack"/>
      <w:bookmarkEnd w:id="0"/>
      <w:r>
        <w:rPr>
          <w:rFonts w:hint="default" w:ascii="Arial" w:hAnsi="Arial" w:cs="Arial"/>
          <w:b/>
          <w:bCs/>
          <w:i/>
          <w:iCs/>
          <w:color w:val="FFFFFF" w:themeColor="background1"/>
          <w:sz w:val="24"/>
          <w:szCs w:val="24"/>
          <w:highlight w:val="darkMagenta"/>
          <w:lang w:val="ru-RU"/>
          <w14:textFill>
            <w14:solidFill>
              <w14:schemeClr w14:val="bg1"/>
            </w14:solidFill>
          </w14:textFill>
        </w:rPr>
        <w:t xml:space="preserve">Бонусы  и дополнительные преимущества              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:lang w:val="ru-RU"/>
          <w14:textFill>
            <w14:solidFill>
              <w14:schemeClr w14:val="bg1"/>
            </w14:solidFill>
          </w14:textFill>
        </w:rPr>
        <w:t xml:space="preserve">                 </w:t>
      </w:r>
      <w:r>
        <w:rPr>
          <w:rFonts w:hint="default" w:ascii="Arial" w:hAnsi="Arial" w:cs="Arial"/>
          <w:b/>
          <w:bCs/>
          <w:i/>
          <w:iCs/>
          <w:color w:val="FFFFFF" w:themeColor="background1"/>
          <w:sz w:val="22"/>
          <w:szCs w:val="22"/>
          <w:highlight w:val="darkMagenta"/>
          <w14:textFill>
            <w14:solidFill>
              <w14:schemeClr w14:val="bg1"/>
            </w14:solidFill>
          </w14:textFill>
        </w:rPr>
        <w:tab/>
      </w:r>
    </w:p>
    <w:p w14:paraId="1F81D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tbl>
      <w:tblPr>
        <w:tblW w:w="105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7740"/>
      </w:tblGrid>
      <w:tr w14:paraId="6CDE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2814" w:type="dxa"/>
            <w:tcBorders>
              <w:top w:val="single" w:color="C1C1C1" w:sz="2" w:space="0"/>
              <w:left w:val="single" w:color="000000" w:sz="2" w:space="0"/>
              <w:bottom w:val="single" w:color="C1C1C1" w:sz="2" w:space="0"/>
              <w:right w:val="nil"/>
            </w:tcBorders>
            <w:shd w:val="clear" w:color="C3C1FC" w:fill="CCC8FF"/>
            <w:vAlign w:val="center"/>
          </w:tcPr>
          <w:p w14:paraId="0DF8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Онлайн- консультации врачей в приложении Ренессанс здоровье (Телемедицина)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282E2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Онлайн- консультации врачей в приложении Ренессанс здоровье (Телемедицина). Собственный сервис телемедицинских консультаций предоставляется в приложении Ренессанс здоровье. Необходимо перейти в раздел "Поговорить с врачом", далее выбрать либо дежурного терапевта, либо терапевта или узкого специалиста, доступных по расписанию. Врачей в телемедицине более 150+. Специализации врачей, доступные в онлайн: аллерголог-иммунолог, гастроэнтеролог,гематолог, гинеколог, дерматолог, диетолог, инфекционист, кардиолог, маммолог, невролог, нутрициолог, онколог, отоларинголог, офтальмолог, педиатр, пульмонолог, ревматолог, стоматолог, травматолог, уролог, флеболог, хирург, эндокринолог.</w:t>
            </w:r>
          </w:p>
        </w:tc>
      </w:tr>
      <w:tr w14:paraId="12E1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814" w:type="dxa"/>
            <w:tcBorders>
              <w:top w:val="single" w:color="C1C1C1" w:sz="2" w:space="0"/>
              <w:left w:val="single" w:color="000000" w:sz="2" w:space="0"/>
              <w:bottom w:val="single" w:color="C1C1C1" w:sz="2" w:space="0"/>
              <w:right w:val="nil"/>
            </w:tcBorders>
            <w:shd w:val="clear" w:color="C3C1FC" w:fill="CCC8FF"/>
            <w:vAlign w:val="center"/>
          </w:tcPr>
          <w:p w14:paraId="4FD8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Лабораторная диагностика поблизости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3E1D3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Лабораторная диагностика поблизости. Экономьте свое время и сдавайте медицинские анализы в INVITRO и HELIX рядом с домом или офисом.</w:t>
            </w:r>
          </w:p>
        </w:tc>
      </w:tr>
      <w:tr w14:paraId="7990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814" w:type="dxa"/>
            <w:tcBorders>
              <w:top w:val="single" w:color="C1C1C1" w:sz="2" w:space="0"/>
              <w:left w:val="single" w:color="000000" w:sz="2" w:space="0"/>
              <w:bottom w:val="single" w:color="C1C1C1" w:sz="2" w:space="0"/>
              <w:right w:val="nil"/>
            </w:tcBorders>
            <w:shd w:val="clear" w:color="C3C1FC" w:fill="CCC8FF"/>
            <w:vAlign w:val="center"/>
          </w:tcPr>
          <w:p w14:paraId="00D7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Консультации врачей ведущих НИИ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384D9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Консультации врачей ведущих НИИ. В случае необходимости организуем консультации в профильном научном исследовательском институте.</w:t>
            </w:r>
          </w:p>
        </w:tc>
      </w:tr>
      <w:tr w14:paraId="18DD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814" w:type="dxa"/>
            <w:tcBorders>
              <w:top w:val="single" w:color="C1C1C1" w:sz="2" w:space="0"/>
              <w:left w:val="single" w:color="000000" w:sz="2" w:space="0"/>
              <w:bottom w:val="single" w:color="C1C1C1" w:sz="2" w:space="0"/>
              <w:right w:val="nil"/>
            </w:tcBorders>
            <w:shd w:val="clear" w:color="C3C1FC" w:fill="CCC8FF"/>
            <w:vAlign w:val="center"/>
          </w:tcPr>
          <w:p w14:paraId="5D7E5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Экстренная помощь по всей РФ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757E9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Экстренная помощь по всей РФ. Медицинский пульт 24/7 организует получение экстренной медицинской помощи в поездках на территории России. Помощь оказывается, если застрахованный находится на расстоянии более 100 км от города прикрепления по основной программе ДМС. Объем помощи: амбулаторно-поликлиническая, стационарная и стоматологическая помощь, медицинская помощь на дому, скорая (неотложная) медицинская помощь, медико-транспортные услуги и услуги по репатриации (в размере 500 000 рублей). Организация медицинской и иной помощи осуществляется круглосуточной диспетчерской службой по телефону 8 (800) 7001575.</w:t>
            </w:r>
          </w:p>
        </w:tc>
      </w:tr>
    </w:tbl>
    <w:tbl>
      <w:tblPr>
        <w:tblStyle w:val="3"/>
        <w:tblpPr w:leftFromText="180" w:rightFromText="180" w:vertAnchor="text" w:horzAnchor="page" w:tblpX="804" w:tblpY="184"/>
        <w:tblOverlap w:val="never"/>
        <w:tblW w:w="105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7740"/>
      </w:tblGrid>
      <w:tr w14:paraId="685F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814" w:type="dxa"/>
            <w:tcBorders>
              <w:top w:val="single" w:color="C1C1C1" w:sz="2" w:space="0"/>
              <w:left w:val="single" w:color="000000" w:sz="2" w:space="0"/>
              <w:bottom w:val="single" w:color="C1C1C1" w:sz="2" w:space="0"/>
              <w:right w:val="nil"/>
            </w:tcBorders>
            <w:shd w:val="clear" w:color="C3C1FC" w:fill="CCC8FF"/>
            <w:vAlign w:val="center"/>
          </w:tcPr>
          <w:p w14:paraId="7AEC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Линия психологической помощи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7688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Линия психологической помощи. Застрахованные, которые хотят получить консультацию психолога, могут воспользоваться линией психологической помощи, при звонке будет достаточно назвать уникальный код из полиса ДМС.</w:t>
            </w:r>
          </w:p>
        </w:tc>
      </w:tr>
      <w:tr w14:paraId="19B5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14" w:type="dxa"/>
            <w:tcBorders>
              <w:top w:val="single" w:color="C1C1C1" w:sz="2" w:space="0"/>
              <w:left w:val="single" w:color="000000" w:sz="2" w:space="0"/>
              <w:bottom w:val="single" w:color="C1C1C1" w:sz="2" w:space="0"/>
              <w:right w:val="nil"/>
            </w:tcBorders>
            <w:shd w:val="clear" w:color="C3C1FC" w:fill="CCC8FF"/>
            <w:vAlign w:val="center"/>
          </w:tcPr>
          <w:p w14:paraId="05E0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Консультации психолога через ПРОСЕБЯ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6D6E1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Консультации психолога через ПРОСЕБЯ. Застрахованным доступно 3 (три) консультации в год через приложение "ПРОСЕБЯ".</w:t>
            </w:r>
          </w:p>
        </w:tc>
      </w:tr>
    </w:tbl>
    <w:p w14:paraId="2EECC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sz w:val="22"/>
          <w:szCs w:val="22"/>
        </w:rPr>
        <w:tab/>
      </w:r>
      <w:r>
        <w:rPr>
          <w:rFonts w:hint="default"/>
          <w:b w:val="0"/>
          <w:bCs w:val="0"/>
          <w:sz w:val="22"/>
          <w:szCs w:val="22"/>
        </w:rPr>
        <w:tab/>
      </w:r>
    </w:p>
    <w:tbl>
      <w:tblPr>
        <w:tblStyle w:val="3"/>
        <w:tblW w:w="105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7740"/>
      </w:tblGrid>
      <w:tr w14:paraId="32D7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0" w:hRule="atLeast"/>
        </w:trPr>
        <w:tc>
          <w:tcPr>
            <w:tcW w:w="2814" w:type="dxa"/>
            <w:tcBorders>
              <w:top w:val="single" w:color="C1C1C1" w:sz="2" w:space="0"/>
              <w:left w:val="single" w:color="000000" w:sz="2" w:space="0"/>
              <w:bottom w:val="single" w:color="C1C1C1" w:sz="2" w:space="0"/>
              <w:right w:val="nil"/>
            </w:tcBorders>
            <w:shd w:val="clear" w:color="C3C1FC" w:fill="CCC8FF"/>
            <w:vAlign w:val="center"/>
          </w:tcPr>
          <w:p w14:paraId="5185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Приложение Ренессанс здоровье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color="000000" w:sz="2" w:space="0"/>
            </w:tcBorders>
            <w:shd w:val="clear" w:color="FFFFCC" w:fill="FFFFFF"/>
            <w:vAlign w:val="center"/>
          </w:tcPr>
          <w:p w14:paraId="1FDCD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Приложение Ренессанс здоровье доступно для всех застрахованных и позволяет получить всю необходимую помощь по ДМС в онлайн. Особенно популярным сервисом является - возможность пообщаться с врачом медицинского пульта прямо в чате МП.  Дополнительно через приложение возможно пройти онлайн консультации с врачами телемедицины (терапевты работают круглосуточно, узкопрофильные специалисты по расписанию, возможно просмотреть отзывы, образование и фото врача, также если врач понравился, его можно добавить в раздел любимых врачей.  Весь список клиник по программе отображается в разделе запись в клинику, можно выбрать формат отображения – в виде списка или карты, каждая клиника подсвечена тегом «прямой доступ», «по направлению страховщика» или «онлайн запись». Все клиники с отображением адресов и кликабельными номерами телефонов. Важной функцией является автоматическое отображение гарантийных писем в приложении, которые можно просмотреть в любое время – они всегда под рукой. Также в приложение мы встроили сервисы по well-being (сервисы по профилактике здоровья): Застрахованным доступны функции - встроенное напоминание о приёме лекарств, чек-лист по необходимым лекарствам, которые должны быть в аптечке на море или в автомобиле. Через приложение также возможно пройти два онлайн скрининга – на оценку общих рисков по здоровью и уровня тревоги, также есть возможность прослушать медитации, почитать статьи по здоровью или послушать контент в аудио формате. Также есть веб-версия личного кабинета Ренессанс здоровье.</w:t>
            </w:r>
          </w:p>
        </w:tc>
      </w:tr>
      <w:tr w14:paraId="597C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814" w:type="dxa"/>
            <w:tcBorders>
              <w:top w:val="single" w:color="C1C1C1" w:sz="2" w:space="0"/>
              <w:left w:val="single" w:color="000000" w:sz="2" w:space="0"/>
              <w:bottom w:val="single" w:color="C1C1C1" w:sz="2" w:space="0"/>
              <w:right w:val="nil"/>
            </w:tcBorders>
            <w:shd w:val="clear" w:color="C3C1FC" w:fill="CCC8FF"/>
            <w:vAlign w:val="center"/>
          </w:tcPr>
          <w:p w14:paraId="079F7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Медицинский пульт 24/7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58BDE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Работа медицинского пульта выстроена централизовано, застрахованные могут обращаться 24/7 как на голосовую линию, так и в чат в мобильном приложении Ренессанс здоровье. Звонки обрабатываются достаточно быстро - в первые 40 секунд мы обрабатываем 60% звонков, которые к нам поступают. На медицинском пульте работает команда из более трёхсот человек, 80% команды с медицинским образованием, именно эта часть команды занимается не только организацией медицинской помощи, но и согласованием медицинских услуг.</w:t>
            </w:r>
          </w:p>
        </w:tc>
      </w:tr>
      <w:tr w14:paraId="6046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814" w:type="dxa"/>
            <w:tcBorders>
              <w:top w:val="single" w:color="C1C1C1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C3C1FC" w:fill="CCC8FF"/>
            <w:vAlign w:val="center"/>
          </w:tcPr>
          <w:p w14:paraId="3075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Автоматизированные гарантийные письма</w:t>
            </w:r>
          </w:p>
        </w:tc>
        <w:tc>
          <w:tcPr>
            <w:tcW w:w="774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FFFFCC" w:fill="FFFFFF"/>
            <w:vAlign w:val="center"/>
          </w:tcPr>
          <w:p w14:paraId="3FF81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Гарантийные письма, которые необходимы в клиники с непрямым доступом или на услуги по согласованию, формируются автоматически при запросе и видны в приложении Ренессанс здоровье.</w:t>
            </w:r>
          </w:p>
        </w:tc>
      </w:tr>
    </w:tbl>
    <w:p w14:paraId="20DFF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default"/>
          <w:b w:val="0"/>
          <w:bCs w:val="0"/>
          <w:sz w:val="22"/>
          <w:szCs w:val="22"/>
        </w:rPr>
        <w:tab/>
      </w:r>
      <w:r>
        <w:rPr>
          <w:rFonts w:hint="default"/>
          <w:b w:val="0"/>
          <w:bCs w:val="0"/>
          <w:sz w:val="22"/>
          <w:szCs w:val="22"/>
        </w:rPr>
        <w:tab/>
      </w:r>
      <w:r>
        <w:rPr>
          <w:rFonts w:hint="default"/>
          <w:b w:val="0"/>
          <w:bCs w:val="0"/>
          <w:sz w:val="22"/>
          <w:szCs w:val="22"/>
        </w:rPr>
        <w:tab/>
      </w:r>
      <w:r>
        <w:rPr>
          <w:rFonts w:hint="default"/>
          <w:b w:val="0"/>
          <w:bCs w:val="0"/>
          <w:sz w:val="22"/>
          <w:szCs w:val="22"/>
        </w:rPr>
        <w:tab/>
      </w:r>
      <w:r>
        <w:rPr>
          <w:rFonts w:hint="default"/>
          <w:b w:val="0"/>
          <w:bCs w:val="0"/>
          <w:sz w:val="22"/>
          <w:szCs w:val="22"/>
        </w:rPr>
        <w:tab/>
      </w:r>
      <w:r>
        <w:rPr>
          <w:rFonts w:hint="default"/>
          <w:b w:val="0"/>
          <w:bCs w:val="0"/>
          <w:sz w:val="22"/>
          <w:szCs w:val="22"/>
        </w:rPr>
        <w:tab/>
      </w:r>
      <w:r>
        <w:rPr>
          <w:rFonts w:hint="default"/>
          <w:b w:val="0"/>
          <w:bCs w:val="0"/>
          <w:sz w:val="22"/>
          <w:szCs w:val="22"/>
        </w:rPr>
        <w:tab/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D8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2026-03-30T08:09:17Z</dcterms:created>
  <dc:creator>User</dc:creator>
  <cp:lastModifiedBy>User</cp:lastModifiedBy>
  <dcterms:modified xsi:type="dcterms:W3CDTF">2026-03-30T10:22:07Z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7B750EC119F349958574055D0BCFAE9C_12</vt:lpwstr>
  </property>
</Properties>
</file>